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24" w:rsidRPr="007A6B6A" w:rsidRDefault="00AF7430" w:rsidP="00AF7430">
      <w:pPr>
        <w:jc w:val="center"/>
        <w:rPr>
          <w:sz w:val="28"/>
          <w:szCs w:val="28"/>
          <w:u w:val="single"/>
        </w:rPr>
      </w:pPr>
      <w:r w:rsidRPr="007A6B6A">
        <w:rPr>
          <w:sz w:val="28"/>
          <w:szCs w:val="28"/>
          <w:u w:val="single"/>
        </w:rPr>
        <w:t>Laudacja Adam Bobryk</w:t>
      </w:r>
    </w:p>
    <w:p w:rsidR="007A6B6A" w:rsidRPr="004E3870" w:rsidRDefault="00AF7430" w:rsidP="007A6B6A">
      <w:pPr>
        <w:spacing w:after="0" w:line="360" w:lineRule="auto"/>
        <w:jc w:val="both"/>
        <w:rPr>
          <w:sz w:val="28"/>
          <w:szCs w:val="28"/>
        </w:rPr>
      </w:pPr>
      <w:r w:rsidRPr="004E3870">
        <w:rPr>
          <w:sz w:val="28"/>
          <w:szCs w:val="28"/>
        </w:rPr>
        <w:t>Adam Bobryk urodził się 28.11.1967 r. w Sied</w:t>
      </w:r>
      <w:r w:rsidR="007A6B6A">
        <w:rPr>
          <w:sz w:val="28"/>
          <w:szCs w:val="28"/>
        </w:rPr>
        <w:t xml:space="preserve">lcach. </w:t>
      </w:r>
      <w:r w:rsidRPr="004E3870">
        <w:rPr>
          <w:sz w:val="28"/>
          <w:szCs w:val="28"/>
        </w:rPr>
        <w:t>Ukończył Katolicki Uniwersytet Lubelski, gdzie uzyskał magisterium i doktorat z socjologii. Obecnie jest doktorem habilitowanym, profesorem Uniwersytetu Przyrodniczo-Humanistycznego w Siedlca</w:t>
      </w:r>
      <w:r w:rsidR="00CD66A8">
        <w:rPr>
          <w:sz w:val="28"/>
          <w:szCs w:val="28"/>
        </w:rPr>
        <w:t>ch. W latach 1994-2014</w:t>
      </w:r>
      <w:r w:rsidRPr="004E3870">
        <w:rPr>
          <w:sz w:val="28"/>
          <w:szCs w:val="28"/>
        </w:rPr>
        <w:t xml:space="preserve"> był Radnym Miasta Siedlce. Od 2005 r. jest członkiem Rady Programowej Miejskiej Biblioteki Publicznej a od 2019 r. jej przewodniczącym.</w:t>
      </w:r>
      <w:r w:rsidR="004E3870" w:rsidRPr="004E3870">
        <w:rPr>
          <w:sz w:val="28"/>
          <w:szCs w:val="28"/>
        </w:rPr>
        <w:t xml:space="preserve"> </w:t>
      </w:r>
      <w:r w:rsidR="00CD66A8">
        <w:rPr>
          <w:sz w:val="28"/>
          <w:szCs w:val="28"/>
        </w:rPr>
        <w:t>J</w:t>
      </w:r>
      <w:r w:rsidRPr="004E3870">
        <w:rPr>
          <w:sz w:val="28"/>
          <w:szCs w:val="28"/>
        </w:rPr>
        <w:t>est autorem rozpraw naukowych, monografii, redaktorem i współredaktorem prac zbiorowych, autorem publikacji prasowych i wywiadów</w:t>
      </w:r>
      <w:r w:rsidR="004E3870" w:rsidRPr="004E3870">
        <w:rPr>
          <w:sz w:val="28"/>
          <w:szCs w:val="28"/>
        </w:rPr>
        <w:t>. Do najważniejszych należy monografia „Odrodzenie narodowe Polaków w Republice Litewskiej 1987-1997”, „Prawosławie w Siedlcach”, „Ślady przeszłości. Historia i teraźniejszość prawosławia na południowo-zachodnim Podlasiu w świadomości społecznej</w:t>
      </w:r>
      <w:r w:rsidR="004E3870">
        <w:rPr>
          <w:sz w:val="28"/>
          <w:szCs w:val="28"/>
        </w:rPr>
        <w:t>”</w:t>
      </w:r>
      <w:r w:rsidR="00CD66A8">
        <w:rPr>
          <w:sz w:val="28"/>
          <w:szCs w:val="28"/>
        </w:rPr>
        <w:t xml:space="preserve">. Adam </w:t>
      </w:r>
      <w:r w:rsidR="004E3870" w:rsidRPr="004E3870">
        <w:rPr>
          <w:sz w:val="28"/>
          <w:szCs w:val="28"/>
        </w:rPr>
        <w:t xml:space="preserve">Bobryk jest redaktorem prac zbiorowych m.in. „Polskie odrodzenie na Wschodzie, „Blisko, a tak daleko. Polacy w obwodzie brzeskim na Białorusi”, </w:t>
      </w:r>
      <w:r w:rsidR="004E3870">
        <w:rPr>
          <w:sz w:val="28"/>
          <w:szCs w:val="28"/>
        </w:rPr>
        <w:t>„</w:t>
      </w:r>
      <w:r w:rsidR="004E3870" w:rsidRPr="004E3870">
        <w:rPr>
          <w:sz w:val="28"/>
          <w:szCs w:val="28"/>
        </w:rPr>
        <w:t>Kultura pogranicza-pogranicze kultur”, „</w:t>
      </w:r>
      <w:r w:rsidR="004E3870">
        <w:rPr>
          <w:sz w:val="28"/>
          <w:szCs w:val="28"/>
        </w:rPr>
        <w:t>Życie społeczne P</w:t>
      </w:r>
      <w:r w:rsidR="004E3870" w:rsidRPr="004E3870">
        <w:rPr>
          <w:sz w:val="28"/>
          <w:szCs w:val="28"/>
        </w:rPr>
        <w:t>olaków na Wschodzie. Wybrane zagadnienia”.</w:t>
      </w:r>
      <w:r w:rsidR="004E3870">
        <w:rPr>
          <w:sz w:val="28"/>
          <w:szCs w:val="28"/>
        </w:rPr>
        <w:t xml:space="preserve"> Jest członkiem kolegiów redakcyjnych czasopism naukowych wydawanych w Siedlcach, publicystą, dziennikarzem, autorem ponad 150 wywiadów z działaczami polskimi na wschodzie. Adam Bobryk należy do Po</w:t>
      </w:r>
      <w:r w:rsidR="00B9435B">
        <w:rPr>
          <w:sz w:val="28"/>
          <w:szCs w:val="28"/>
        </w:rPr>
        <w:t>l</w:t>
      </w:r>
      <w:r w:rsidR="004E3870">
        <w:rPr>
          <w:sz w:val="28"/>
          <w:szCs w:val="28"/>
        </w:rPr>
        <w:t xml:space="preserve">skiego Towarzystwa Socjologicznego, Polskiego Towarzystwa </w:t>
      </w:r>
      <w:r w:rsidR="007A6B6A">
        <w:rPr>
          <w:sz w:val="28"/>
          <w:szCs w:val="28"/>
        </w:rPr>
        <w:t>Filozoficznego, S</w:t>
      </w:r>
      <w:r w:rsidR="00B9435B">
        <w:rPr>
          <w:sz w:val="28"/>
          <w:szCs w:val="28"/>
        </w:rPr>
        <w:t>ied</w:t>
      </w:r>
      <w:r w:rsidR="007A6B6A">
        <w:rPr>
          <w:sz w:val="28"/>
          <w:szCs w:val="28"/>
        </w:rPr>
        <w:t>leckiego Towarzystwa Naukowego, Białoruskiego Towarzystwa Historycznego i Polskiego Towarzystwa Nauk o Bezpieczeństwie. Za swoją działalność Adam Bobryk został wielokrotnie odznaczany m.in. Krzyżem Kawalerskim Orderu Odrodzenia Polski, Złotym Krzyżem Zasługi, Medalem Komisji Edukacji Narodowej.</w:t>
      </w:r>
      <w:r w:rsidR="000D6D42">
        <w:rPr>
          <w:sz w:val="28"/>
          <w:szCs w:val="28"/>
        </w:rPr>
        <w:t xml:space="preserve"> </w:t>
      </w:r>
      <w:r w:rsidR="00CD66A8">
        <w:rPr>
          <w:sz w:val="28"/>
          <w:szCs w:val="28"/>
        </w:rPr>
        <w:t>Laureat</w:t>
      </w:r>
      <w:r w:rsidR="007A6B6A">
        <w:rPr>
          <w:sz w:val="28"/>
          <w:szCs w:val="28"/>
        </w:rPr>
        <w:t xml:space="preserve"> aktywnie uczestniczy w życiu Siedlec. Jest twórcą, którego działania na rzecz ochrony, popularyzacji i dokumentowania historii miasta i regionu oraz upowszechniania wiedzy o dziedzictwie kulturowym są niekwestionowane. </w:t>
      </w:r>
    </w:p>
    <w:sectPr w:rsidR="007A6B6A" w:rsidRPr="004E3870" w:rsidSect="00FD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45A20"/>
    <w:multiLevelType w:val="hybridMultilevel"/>
    <w:tmpl w:val="876232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7430"/>
    <w:rsid w:val="000D6D42"/>
    <w:rsid w:val="004E3870"/>
    <w:rsid w:val="005D510C"/>
    <w:rsid w:val="005E4CFF"/>
    <w:rsid w:val="00761BEE"/>
    <w:rsid w:val="007A6B6A"/>
    <w:rsid w:val="00AF7430"/>
    <w:rsid w:val="00B9435B"/>
    <w:rsid w:val="00CD66A8"/>
    <w:rsid w:val="00FD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m_kosowska</dc:creator>
  <cp:lastModifiedBy>m_kosowska</cp:lastModifiedBy>
  <cp:revision>5</cp:revision>
  <dcterms:created xsi:type="dcterms:W3CDTF">2021-10-01T10:59:00Z</dcterms:created>
  <dcterms:modified xsi:type="dcterms:W3CDTF">2021-10-04T12:16:00Z</dcterms:modified>
</cp:coreProperties>
</file>