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1F" w:rsidRDefault="00206E1F" w:rsidP="00206E1F">
      <w:pPr>
        <w:pStyle w:val="tekstnormalny"/>
        <w:spacing w:line="240" w:lineRule="auto"/>
        <w:jc w:val="center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Prezydent Miasta Siedlce</w:t>
      </w:r>
    </w:p>
    <w:p w:rsidR="00206E1F" w:rsidRDefault="00206E1F" w:rsidP="00206E1F">
      <w:pPr>
        <w:pStyle w:val="tekstnormalny"/>
        <w:spacing w:line="240" w:lineRule="auto"/>
        <w:jc w:val="left"/>
        <w:rPr>
          <w:rFonts w:cs="Arial"/>
          <w:bCs/>
          <w:iCs/>
          <w:sz w:val="28"/>
          <w:szCs w:val="28"/>
        </w:rPr>
      </w:pPr>
    </w:p>
    <w:p w:rsidR="00206E1F" w:rsidRDefault="00206E1F" w:rsidP="008A68A7">
      <w:pPr>
        <w:pStyle w:val="tekstnormalny"/>
        <w:spacing w:line="240" w:lineRule="auto"/>
        <w:jc w:val="center"/>
        <w:rPr>
          <w:rFonts w:cs="Arial"/>
          <w:bCs/>
          <w:iCs/>
          <w:sz w:val="28"/>
          <w:szCs w:val="28"/>
        </w:rPr>
      </w:pPr>
    </w:p>
    <w:p w:rsidR="00206E1F" w:rsidRDefault="00206E1F" w:rsidP="008A68A7">
      <w:pPr>
        <w:pStyle w:val="tekstnormalny"/>
        <w:spacing w:line="240" w:lineRule="auto"/>
        <w:jc w:val="center"/>
        <w:rPr>
          <w:rFonts w:cs="Arial"/>
          <w:bCs/>
          <w:iCs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  <w:r w:rsidRPr="001D46D7">
        <w:rPr>
          <w:rFonts w:cs="Arial"/>
          <w:bCs/>
          <w:iCs/>
          <w:sz w:val="28"/>
          <w:szCs w:val="28"/>
        </w:rPr>
        <w:t>PODSUMOWANIE I UZASADNIENIE  POSTĘPOWANIA W SPRAWIE STRATEGICZNEJ OCENY ODDZIAŁYWANIA NA ŚRODOWISKO</w:t>
      </w: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151F47">
      <w:pPr>
        <w:pStyle w:val="Default"/>
        <w:jc w:val="center"/>
        <w:rPr>
          <w:rStyle w:val="tekstpogrubiony"/>
          <w:sz w:val="32"/>
          <w:szCs w:val="32"/>
        </w:rPr>
      </w:pPr>
      <w:r w:rsidRPr="00151F47">
        <w:rPr>
          <w:rStyle w:val="tekstpogrubiony"/>
          <w:sz w:val="32"/>
          <w:szCs w:val="32"/>
        </w:rPr>
        <w:t xml:space="preserve">MIEJSCOWEGO PLANU ZAGOSPODAROWANIA PRZESTRZENNEGO W REJONIE ULIC: GRABIANOWSKIEJ I ZIELNEJ CZĘŚĆ II W SIEDLCACH </w:t>
      </w:r>
    </w:p>
    <w:p w:rsidR="00151F47" w:rsidRDefault="00151F47" w:rsidP="00151F47">
      <w:pPr>
        <w:pStyle w:val="Default"/>
        <w:jc w:val="center"/>
        <w:rPr>
          <w:rStyle w:val="tekstpogrubiony"/>
          <w:sz w:val="32"/>
          <w:szCs w:val="32"/>
        </w:rPr>
      </w:pPr>
    </w:p>
    <w:p w:rsidR="00151F47" w:rsidRDefault="00151F47" w:rsidP="00151F47">
      <w:pPr>
        <w:pStyle w:val="Default"/>
        <w:jc w:val="center"/>
        <w:rPr>
          <w:rStyle w:val="tekstpogrubiony"/>
          <w:sz w:val="32"/>
          <w:szCs w:val="32"/>
        </w:rPr>
      </w:pPr>
    </w:p>
    <w:p w:rsidR="00151F47" w:rsidRDefault="00151F47" w:rsidP="00151F47">
      <w:pPr>
        <w:pStyle w:val="Default"/>
        <w:jc w:val="center"/>
        <w:rPr>
          <w:rStyle w:val="tekstpogrubiony"/>
          <w:sz w:val="32"/>
          <w:szCs w:val="32"/>
        </w:rPr>
      </w:pPr>
    </w:p>
    <w:p w:rsidR="00151F47" w:rsidRDefault="00151F47" w:rsidP="00151F47">
      <w:pPr>
        <w:pStyle w:val="Default"/>
        <w:jc w:val="center"/>
        <w:rPr>
          <w:rStyle w:val="tekstpogrubiony"/>
          <w:sz w:val="32"/>
          <w:szCs w:val="32"/>
        </w:rPr>
      </w:pPr>
    </w:p>
    <w:p w:rsidR="00151F47" w:rsidRDefault="00151F47" w:rsidP="00151F47">
      <w:pPr>
        <w:pStyle w:val="Default"/>
        <w:jc w:val="center"/>
        <w:rPr>
          <w:b/>
          <w:bCs/>
        </w:rPr>
      </w:pPr>
      <w:r w:rsidRPr="00151F47">
        <w:rPr>
          <w:rStyle w:val="tekstpogrubiony"/>
        </w:rPr>
        <w:t xml:space="preserve">uchwalonego Uchwałą </w:t>
      </w:r>
      <w:r w:rsidRPr="00151F47">
        <w:rPr>
          <w:b/>
          <w:bCs/>
        </w:rPr>
        <w:t xml:space="preserve">XXVIII/287/2026 RADY MIASTA SIEDLCE </w:t>
      </w:r>
    </w:p>
    <w:p w:rsidR="00151F47" w:rsidRPr="00151F47" w:rsidRDefault="00151F47" w:rsidP="00151F47">
      <w:pPr>
        <w:pStyle w:val="Default"/>
        <w:jc w:val="center"/>
        <w:rPr>
          <w:b/>
          <w:bCs/>
        </w:rPr>
      </w:pPr>
      <w:r w:rsidRPr="00151F47">
        <w:rPr>
          <w:b/>
        </w:rPr>
        <w:t>z dnia 30 kwietnia 2026 r.</w:t>
      </w: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151F47">
      <w:pPr>
        <w:jc w:val="center"/>
        <w:rPr>
          <w:spacing w:val="2"/>
          <w:sz w:val="23"/>
          <w:szCs w:val="23"/>
        </w:rPr>
      </w:pPr>
    </w:p>
    <w:p w:rsidR="00F174CE" w:rsidRPr="00FE00F6" w:rsidRDefault="00151F47" w:rsidP="00FE00F6">
      <w:pPr>
        <w:pStyle w:val="tekstnormalny"/>
        <w:spacing w:line="240" w:lineRule="auto"/>
        <w:jc w:val="center"/>
        <w:rPr>
          <w:rStyle w:val="tekstpogrubiony"/>
          <w:rFonts w:cs="Arial"/>
          <w:b w:val="0"/>
          <w:spacing w:val="2"/>
          <w:sz w:val="23"/>
          <w:szCs w:val="23"/>
        </w:rPr>
      </w:pPr>
      <w:r>
        <w:rPr>
          <w:rFonts w:cs="Arial"/>
          <w:spacing w:val="2"/>
          <w:sz w:val="23"/>
          <w:szCs w:val="23"/>
        </w:rPr>
        <w:t>Warszawa,  czerwiec 2026 r</w:t>
      </w:r>
      <w:r w:rsidR="00FE00F6">
        <w:rPr>
          <w:rStyle w:val="tekstpogrubiony"/>
          <w:rFonts w:cs="Arial"/>
          <w:b w:val="0"/>
          <w:spacing w:val="2"/>
          <w:sz w:val="23"/>
          <w:szCs w:val="23"/>
        </w:rPr>
        <w:t>.</w:t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eastAsia="pl-PL"/>
        </w:rPr>
        <w:id w:val="-63820592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</w:rPr>
      </w:sdtEndPr>
      <w:sdtContent>
        <w:p w:rsidR="00F174CE" w:rsidRPr="00820C55" w:rsidRDefault="00F174CE">
          <w:pPr>
            <w:pStyle w:val="Nagwekspisutreci"/>
            <w:rPr>
              <w:rFonts w:ascii="Times New Roman" w:hAnsi="Times New Roman" w:cs="Times New Roman"/>
              <w:sz w:val="24"/>
              <w:szCs w:val="24"/>
            </w:rPr>
          </w:pPr>
          <w:r w:rsidRPr="00F174CE">
            <w:rPr>
              <w:rFonts w:ascii="Times New Roman" w:hAnsi="Times New Roman" w:cs="Times New Roman"/>
              <w:sz w:val="22"/>
              <w:szCs w:val="22"/>
            </w:rPr>
            <w:t>Z</w:t>
          </w:r>
          <w:r w:rsidRPr="00820C55">
            <w:rPr>
              <w:rFonts w:ascii="Times New Roman" w:hAnsi="Times New Roman" w:cs="Times New Roman"/>
              <w:sz w:val="24"/>
              <w:szCs w:val="24"/>
            </w:rPr>
            <w:t>awartość</w:t>
          </w:r>
        </w:p>
        <w:p w:rsidR="00820C55" w:rsidRPr="00820C55" w:rsidRDefault="00006731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Cs w:val="0"/>
              <w:noProof/>
            </w:rPr>
          </w:pPr>
          <w:r w:rsidRPr="00820C55">
            <w:rPr>
              <w:rFonts w:ascii="Times New Roman" w:hAnsi="Times New Roman" w:cs="Times New Roman"/>
            </w:rPr>
            <w:fldChar w:fldCharType="begin"/>
          </w:r>
          <w:r w:rsidR="00F174CE" w:rsidRPr="00820C55">
            <w:rPr>
              <w:rFonts w:ascii="Times New Roman" w:hAnsi="Times New Roman" w:cs="Times New Roman"/>
            </w:rPr>
            <w:instrText xml:space="preserve"> TOC \o "1-3" \h \z \u </w:instrText>
          </w:r>
          <w:r w:rsidRPr="00820C55">
            <w:rPr>
              <w:rFonts w:ascii="Times New Roman" w:hAnsi="Times New Roman" w:cs="Times New Roman"/>
            </w:rPr>
            <w:fldChar w:fldCharType="separate"/>
          </w:r>
          <w:hyperlink w:anchor="_Toc231903544" w:history="1"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1.</w:t>
            </w:r>
            <w:r w:rsidR="00820C55" w:rsidRPr="00820C55">
              <w:rPr>
                <w:rFonts w:ascii="Times New Roman" w:eastAsiaTheme="minorEastAsia" w:hAnsi="Times New Roman" w:cs="Times New Roman"/>
                <w:bCs w:val="0"/>
                <w:noProof/>
              </w:rPr>
              <w:tab/>
            </w:r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Podstawa prawna</w:t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instrText xml:space="preserve"> PAGEREF _Toc231903544 \h </w:instrTex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0C55" w:rsidRPr="00820C55" w:rsidRDefault="00006731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Cs w:val="0"/>
              <w:noProof/>
            </w:rPr>
          </w:pPr>
          <w:hyperlink w:anchor="_Toc231903545" w:history="1"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2.</w:t>
            </w:r>
            <w:r w:rsidR="00820C55" w:rsidRPr="00820C55">
              <w:rPr>
                <w:rFonts w:ascii="Times New Roman" w:eastAsiaTheme="minorEastAsia" w:hAnsi="Times New Roman" w:cs="Times New Roman"/>
                <w:bCs w:val="0"/>
                <w:noProof/>
              </w:rPr>
              <w:tab/>
            </w:r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Uzasadnienie wyboru przyjętego dokumentu w odniesieniu do rozpatrywanych rozwiązań alternatywnych</w:t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instrText xml:space="preserve"> PAGEREF _Toc231903545 \h </w:instrTex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0C55" w:rsidRPr="00820C55" w:rsidRDefault="00006731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Cs w:val="0"/>
              <w:noProof/>
            </w:rPr>
          </w:pPr>
          <w:hyperlink w:anchor="_Toc231903546" w:history="1"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3.</w:t>
            </w:r>
            <w:r w:rsidR="00820C55" w:rsidRPr="00820C55">
              <w:rPr>
                <w:rFonts w:ascii="Times New Roman" w:eastAsiaTheme="minorEastAsia" w:hAnsi="Times New Roman" w:cs="Times New Roman"/>
                <w:bCs w:val="0"/>
                <w:noProof/>
              </w:rPr>
              <w:tab/>
            </w:r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Sposób uwzględnienia ustaleń zawartych w prognozie oddziaływania na środowisko</w:t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instrText xml:space="preserve"> PAGEREF _Toc231903546 \h </w:instrTex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0C55" w:rsidRPr="00820C55" w:rsidRDefault="00006731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Cs w:val="0"/>
              <w:noProof/>
            </w:rPr>
          </w:pPr>
          <w:hyperlink w:anchor="_Toc231903547" w:history="1"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4.</w:t>
            </w:r>
            <w:r w:rsidR="00820C55" w:rsidRPr="00820C55">
              <w:rPr>
                <w:rFonts w:ascii="Times New Roman" w:eastAsiaTheme="minorEastAsia" w:hAnsi="Times New Roman" w:cs="Times New Roman"/>
                <w:bCs w:val="0"/>
                <w:noProof/>
              </w:rPr>
              <w:tab/>
            </w:r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Uzasadnienie zawierające informacje o udziale społeczeństwa w postępowaniu oraz o tym, w jakim zakresie zostały uwzględnione uwagi i wnioski zgłoszone w związku z udziałem społeczeństwa.</w:t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instrText xml:space="preserve"> PAGEREF _Toc231903547 \h </w:instrTex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0C55" w:rsidRPr="00820C55" w:rsidRDefault="00006731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Cs w:val="0"/>
              <w:noProof/>
            </w:rPr>
          </w:pPr>
          <w:hyperlink w:anchor="_Toc231903548" w:history="1"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5.</w:t>
            </w:r>
            <w:r w:rsidR="00820C55" w:rsidRPr="00820C55">
              <w:rPr>
                <w:rFonts w:ascii="Times New Roman" w:eastAsiaTheme="minorEastAsia" w:hAnsi="Times New Roman" w:cs="Times New Roman"/>
                <w:bCs w:val="0"/>
                <w:noProof/>
              </w:rPr>
              <w:tab/>
            </w:r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Sposób uwzględnienia opinii właściwych organów</w:t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instrText xml:space="preserve"> PAGEREF _Toc231903548 \h </w:instrTex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0C55" w:rsidRPr="00820C55" w:rsidRDefault="00006731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Cs w:val="0"/>
              <w:noProof/>
            </w:rPr>
          </w:pPr>
          <w:hyperlink w:anchor="_Toc231903549" w:history="1"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6.</w:t>
            </w:r>
            <w:r w:rsidR="00820C55" w:rsidRPr="00820C55">
              <w:rPr>
                <w:rFonts w:ascii="Times New Roman" w:eastAsiaTheme="minorEastAsia" w:hAnsi="Times New Roman" w:cs="Times New Roman"/>
                <w:bCs w:val="0"/>
                <w:noProof/>
              </w:rPr>
              <w:tab/>
            </w:r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Sposób rozstrzygnięcia zgłoszonych uwag i wniosków</w:t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instrText xml:space="preserve"> PAGEREF _Toc231903549 \h </w:instrTex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0C55" w:rsidRPr="00820C55" w:rsidRDefault="00006731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Cs w:val="0"/>
              <w:noProof/>
            </w:rPr>
          </w:pPr>
          <w:hyperlink w:anchor="_Toc231903550" w:history="1"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7.</w:t>
            </w:r>
            <w:r w:rsidR="00820C55" w:rsidRPr="00820C55">
              <w:rPr>
                <w:rFonts w:ascii="Times New Roman" w:eastAsiaTheme="minorEastAsia" w:hAnsi="Times New Roman" w:cs="Times New Roman"/>
                <w:bCs w:val="0"/>
                <w:noProof/>
              </w:rPr>
              <w:tab/>
            </w:r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Sposób uwzględnienia wyników postępowania dotyczącego transgranicznego oddziaływania na środowisko</w:t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instrText xml:space="preserve"> PAGEREF _Toc231903550 \h </w:instrTex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20C55" w:rsidRPr="00820C55" w:rsidRDefault="00006731">
          <w:pPr>
            <w:pStyle w:val="Spistreci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bCs w:val="0"/>
              <w:noProof/>
            </w:rPr>
          </w:pPr>
          <w:hyperlink w:anchor="_Toc231903551" w:history="1"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8.</w:t>
            </w:r>
            <w:r w:rsidR="00820C55" w:rsidRPr="00820C55">
              <w:rPr>
                <w:rFonts w:ascii="Times New Roman" w:eastAsiaTheme="minorEastAsia" w:hAnsi="Times New Roman" w:cs="Times New Roman"/>
                <w:bCs w:val="0"/>
                <w:noProof/>
              </w:rPr>
              <w:tab/>
            </w:r>
            <w:r w:rsidR="00820C55" w:rsidRPr="00820C55">
              <w:rPr>
                <w:rStyle w:val="Hipercze"/>
                <w:rFonts w:ascii="Times New Roman" w:hAnsi="Times New Roman" w:cs="Times New Roman"/>
                <w:noProof/>
              </w:rPr>
              <w:t>Sposób uwzględnienia propozycji dotyczących metod i częstotliwości przeprowadzania monitoringu skutków realizacji postanowień dokumentu</w:t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instrText xml:space="preserve"> PAGEREF _Toc231903551 \h </w:instrTex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20C55" w:rsidRPr="00820C5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820C5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174CE" w:rsidRPr="00820C55" w:rsidRDefault="00006731">
          <w:pPr>
            <w:rPr>
              <w:rFonts w:ascii="Times New Roman" w:hAnsi="Times New Roman" w:cs="Times New Roman"/>
            </w:rPr>
          </w:pPr>
          <w:r w:rsidRPr="00820C55">
            <w:rPr>
              <w:rFonts w:ascii="Times New Roman" w:hAnsi="Times New Roman" w:cs="Times New Roman"/>
            </w:rPr>
            <w:fldChar w:fldCharType="end"/>
          </w:r>
        </w:p>
      </w:sdtContent>
    </w:sdt>
    <w:p w:rsidR="00F174CE" w:rsidRPr="00820C55" w:rsidRDefault="00F174CE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F174CE" w:rsidRDefault="00F174CE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F174CE" w:rsidRDefault="00F174CE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F174CE" w:rsidRDefault="00F174CE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F174CE" w:rsidRDefault="00F174CE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F174CE" w:rsidRDefault="00F174CE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F174CE" w:rsidRDefault="00F174CE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F174CE" w:rsidRDefault="00F174CE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820C55" w:rsidRDefault="00820C55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292D93" w:rsidRDefault="00292D93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151F47" w:rsidRDefault="00151F47" w:rsidP="008A68A7">
      <w:pPr>
        <w:pStyle w:val="tekstnormalny"/>
        <w:spacing w:line="240" w:lineRule="auto"/>
        <w:jc w:val="center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636A86" w:rsidRDefault="00636A86"/>
    <w:p w:rsidR="00703288" w:rsidRDefault="00703288"/>
    <w:p w:rsidR="00F174CE" w:rsidRDefault="00F174CE" w:rsidP="00151F47">
      <w:pPr>
        <w:pStyle w:val="Nagwek1"/>
        <w:numPr>
          <w:ilvl w:val="0"/>
          <w:numId w:val="2"/>
        </w:numPr>
      </w:pPr>
      <w:bookmarkStart w:id="0" w:name="_Toc231903544"/>
      <w:bookmarkStart w:id="1" w:name="_Toc233532306"/>
      <w:bookmarkStart w:id="2" w:name="_Toc302118729"/>
      <w:bookmarkStart w:id="3" w:name="_Toc231815224"/>
      <w:r>
        <w:lastRenderedPageBreak/>
        <w:t>Podstawa prawna</w:t>
      </w:r>
      <w:bookmarkEnd w:id="0"/>
      <w:r>
        <w:t xml:space="preserve"> </w:t>
      </w:r>
    </w:p>
    <w:p w:rsidR="00F174CE" w:rsidRDefault="00F174CE" w:rsidP="00F174CE">
      <w:pPr>
        <w:pStyle w:val="tekstnormalny"/>
        <w:spacing w:line="240" w:lineRule="auto"/>
        <w:ind w:left="720"/>
        <w:rPr>
          <w:rStyle w:val="tekstpogrubiony"/>
          <w:rFonts w:ascii="Times New Roman" w:hAnsi="Times New Roman" w:cs="Times New Roman"/>
          <w:sz w:val="28"/>
          <w:szCs w:val="28"/>
        </w:rPr>
      </w:pPr>
    </w:p>
    <w:p w:rsidR="00F174CE" w:rsidRPr="00F174CE" w:rsidRDefault="00F174CE" w:rsidP="00F174CE">
      <w:pPr>
        <w:spacing w:line="276" w:lineRule="auto"/>
        <w:ind w:firstLine="357"/>
        <w:jc w:val="both"/>
        <w:rPr>
          <w:rFonts w:ascii="Times New Roman" w:hAnsi="Times New Roman" w:cs="Times New Roman"/>
          <w:bCs w:val="0"/>
          <w:iCs/>
          <w:sz w:val="22"/>
          <w:szCs w:val="22"/>
        </w:rPr>
      </w:pPr>
      <w:r w:rsidRPr="00F174CE">
        <w:rPr>
          <w:rFonts w:ascii="Times New Roman" w:hAnsi="Times New Roman" w:cs="Times New Roman"/>
          <w:bCs w:val="0"/>
          <w:iCs/>
          <w:sz w:val="22"/>
          <w:szCs w:val="22"/>
        </w:rPr>
        <w:t xml:space="preserve">Opracowanie wynika z art. 55 ust.3  </w:t>
      </w:r>
      <w:r w:rsidRPr="00F174CE">
        <w:rPr>
          <w:rFonts w:ascii="Times New Roman" w:hAnsi="Times New Roman" w:cs="Times New Roman"/>
          <w:sz w:val="22"/>
          <w:szCs w:val="22"/>
        </w:rPr>
        <w:t xml:space="preserve">oraz  art. 42 pkt. 2  </w:t>
      </w:r>
      <w:r w:rsidRPr="00F174CE">
        <w:rPr>
          <w:rFonts w:ascii="Times New Roman" w:hAnsi="Times New Roman" w:cs="Times New Roman"/>
          <w:bCs w:val="0"/>
          <w:iCs/>
          <w:sz w:val="22"/>
          <w:szCs w:val="22"/>
        </w:rPr>
        <w:t xml:space="preserve">ustawy z dnia 3 października 2008 r o udostępnianiu informacji o środowisku i jego ochronie, udziale społeczeństwa w ochronie środowiska oraz o ocenach oddziaływania na </w:t>
      </w:r>
      <w:r w:rsidR="00B20FF5">
        <w:rPr>
          <w:rFonts w:ascii="Times New Roman" w:hAnsi="Times New Roman" w:cs="Times New Roman"/>
          <w:bCs w:val="0"/>
          <w:iCs/>
          <w:sz w:val="22"/>
          <w:szCs w:val="22"/>
        </w:rPr>
        <w:t>środowisko (Dz.U. nr 2026 r.</w:t>
      </w:r>
      <w:r w:rsidRPr="00F174CE">
        <w:rPr>
          <w:rFonts w:ascii="Times New Roman" w:hAnsi="Times New Roman" w:cs="Times New Roman"/>
          <w:bCs w:val="0"/>
          <w:iCs/>
          <w:sz w:val="22"/>
          <w:szCs w:val="22"/>
        </w:rPr>
        <w:t>, poz. 670).</w:t>
      </w:r>
    </w:p>
    <w:p w:rsidR="00F174CE" w:rsidRDefault="00F174CE" w:rsidP="00F174CE">
      <w:pPr>
        <w:rPr>
          <w:bCs w:val="0"/>
          <w:iCs/>
        </w:rPr>
      </w:pPr>
    </w:p>
    <w:p w:rsidR="00F174CE" w:rsidRPr="00F174CE" w:rsidRDefault="00F174CE" w:rsidP="00F174CE"/>
    <w:p w:rsidR="00151F47" w:rsidRDefault="00151F47" w:rsidP="00151F47">
      <w:pPr>
        <w:pStyle w:val="Nagwek1"/>
        <w:numPr>
          <w:ilvl w:val="0"/>
          <w:numId w:val="2"/>
        </w:numPr>
      </w:pPr>
      <w:bookmarkStart w:id="4" w:name="_Toc231903545"/>
      <w:r>
        <w:t>Uzasadnienie wyboru przyjętego dokumentu w odniesieniu do rozpatrywanych rozwiązań alternatywnych</w:t>
      </w:r>
      <w:bookmarkEnd w:id="1"/>
      <w:bookmarkEnd w:id="2"/>
      <w:bookmarkEnd w:id="3"/>
      <w:bookmarkEnd w:id="4"/>
    </w:p>
    <w:p w:rsidR="00151F47" w:rsidRPr="00383275" w:rsidRDefault="00151F47" w:rsidP="0038327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51F47" w:rsidRPr="00383275" w:rsidRDefault="00383275" w:rsidP="00DD1F21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383275">
        <w:rPr>
          <w:rFonts w:ascii="Times New Roman" w:hAnsi="Times New Roman" w:cs="Times New Roman"/>
          <w:sz w:val="22"/>
          <w:szCs w:val="22"/>
        </w:rPr>
        <w:t>Obszar objęty analizą ma powierzchnię ok. 5 ha i położony jest w południowej części miasta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3275">
        <w:rPr>
          <w:rFonts w:ascii="Times New Roman" w:hAnsi="Times New Roman" w:cs="Times New Roman"/>
          <w:sz w:val="22"/>
          <w:szCs w:val="22"/>
        </w:rPr>
        <w:t>Siedlce pomiędzy: wojskowym terenem zamkniętym, terenem ogrodów działkowych, ul.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3275">
        <w:rPr>
          <w:rFonts w:ascii="Times New Roman" w:hAnsi="Times New Roman" w:cs="Times New Roman"/>
          <w:sz w:val="22"/>
          <w:szCs w:val="22"/>
        </w:rPr>
        <w:t xml:space="preserve">Tulipanową, ul. </w:t>
      </w:r>
      <w:proofErr w:type="spellStart"/>
      <w:r w:rsidRPr="00383275">
        <w:rPr>
          <w:rFonts w:ascii="Times New Roman" w:hAnsi="Times New Roman" w:cs="Times New Roman"/>
          <w:sz w:val="22"/>
          <w:szCs w:val="22"/>
        </w:rPr>
        <w:t>Grabianowską</w:t>
      </w:r>
      <w:proofErr w:type="spellEnd"/>
      <w:r w:rsidRPr="00383275">
        <w:rPr>
          <w:rFonts w:ascii="Times New Roman" w:hAnsi="Times New Roman" w:cs="Times New Roman"/>
          <w:sz w:val="22"/>
          <w:szCs w:val="22"/>
        </w:rPr>
        <w:t xml:space="preserve">, ul. </w:t>
      </w:r>
      <w:proofErr w:type="spellStart"/>
      <w:r w:rsidRPr="00383275">
        <w:rPr>
          <w:rFonts w:ascii="Times New Roman" w:hAnsi="Times New Roman" w:cs="Times New Roman"/>
          <w:sz w:val="22"/>
          <w:szCs w:val="22"/>
        </w:rPr>
        <w:t>Podsekulską</w:t>
      </w:r>
      <w:proofErr w:type="spellEnd"/>
      <w:r w:rsidRPr="00383275">
        <w:rPr>
          <w:rFonts w:ascii="Times New Roman" w:hAnsi="Times New Roman" w:cs="Times New Roman"/>
          <w:sz w:val="22"/>
          <w:szCs w:val="22"/>
        </w:rPr>
        <w:t xml:space="preserve"> oraz ul. Pamięci Ofiar II Wojny Światowej.</w:t>
      </w:r>
      <w:r w:rsidR="00B20FF5">
        <w:rPr>
          <w:rFonts w:ascii="Times New Roman" w:hAnsi="Times New Roman" w:cs="Times New Roman"/>
          <w:sz w:val="22"/>
          <w:szCs w:val="22"/>
        </w:rPr>
        <w:t xml:space="preserve"> </w:t>
      </w:r>
      <w:r w:rsidR="00151F47" w:rsidRPr="00383275">
        <w:rPr>
          <w:rFonts w:ascii="Times New Roman" w:hAnsi="Times New Roman" w:cs="Times New Roman"/>
          <w:sz w:val="22"/>
          <w:szCs w:val="22"/>
        </w:rPr>
        <w:t>Obejmuje tereny, których nieważność stwierdził wyrok Wojewódzkiego Sądu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51F47" w:rsidRPr="00383275">
        <w:rPr>
          <w:rFonts w:ascii="Times New Roman" w:hAnsi="Times New Roman" w:cs="Times New Roman"/>
          <w:sz w:val="22"/>
          <w:szCs w:val="22"/>
        </w:rPr>
        <w:t>Administracyjnego w Warszawie z dnia 14 września 2020 r., sygn. akt IV SA/</w:t>
      </w:r>
      <w:proofErr w:type="spellStart"/>
      <w:r w:rsidR="00151F47" w:rsidRPr="00383275">
        <w:rPr>
          <w:rFonts w:ascii="Times New Roman" w:hAnsi="Times New Roman" w:cs="Times New Roman"/>
          <w:sz w:val="22"/>
          <w:szCs w:val="22"/>
        </w:rPr>
        <w:t>Wa</w:t>
      </w:r>
      <w:proofErr w:type="spellEnd"/>
      <w:r w:rsidR="00151F47" w:rsidRPr="00383275">
        <w:rPr>
          <w:rFonts w:ascii="Times New Roman" w:hAnsi="Times New Roman" w:cs="Times New Roman"/>
          <w:sz w:val="22"/>
          <w:szCs w:val="22"/>
        </w:rPr>
        <w:t xml:space="preserve"> 406/20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51F47" w:rsidRPr="00383275">
        <w:rPr>
          <w:rFonts w:ascii="Times New Roman" w:hAnsi="Times New Roman" w:cs="Times New Roman"/>
          <w:sz w:val="22"/>
          <w:szCs w:val="22"/>
        </w:rPr>
        <w:t>o stwierdzeniu nieważności w części uchwały Nr XXXII/388/</w:t>
      </w:r>
      <w:r w:rsidRPr="00383275">
        <w:rPr>
          <w:rFonts w:ascii="Times New Roman" w:hAnsi="Times New Roman" w:cs="Times New Roman"/>
          <w:sz w:val="22"/>
          <w:szCs w:val="22"/>
        </w:rPr>
        <w:t xml:space="preserve">2017 Rady Miasta Siedlce z dnia </w:t>
      </w:r>
      <w:r w:rsidR="00151F47" w:rsidRPr="00383275">
        <w:rPr>
          <w:rFonts w:ascii="Times New Roman" w:hAnsi="Times New Roman" w:cs="Times New Roman"/>
          <w:sz w:val="22"/>
          <w:szCs w:val="22"/>
        </w:rPr>
        <w:t>31 marca 2017 r. w sprawie uchwalenia miejscowego planu zagospodarowania przestrzennego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51F47" w:rsidRPr="00383275">
        <w:rPr>
          <w:rFonts w:ascii="Times New Roman" w:hAnsi="Times New Roman" w:cs="Times New Roman"/>
          <w:sz w:val="22"/>
          <w:szCs w:val="22"/>
        </w:rPr>
        <w:t xml:space="preserve">w rejonie ulic: </w:t>
      </w:r>
      <w:proofErr w:type="spellStart"/>
      <w:r w:rsidR="00151F47" w:rsidRPr="00383275">
        <w:rPr>
          <w:rFonts w:ascii="Times New Roman" w:hAnsi="Times New Roman" w:cs="Times New Roman"/>
          <w:sz w:val="22"/>
          <w:szCs w:val="22"/>
        </w:rPr>
        <w:t>Grabianowskiej</w:t>
      </w:r>
      <w:proofErr w:type="spellEnd"/>
      <w:r w:rsidR="00151F47" w:rsidRPr="00383275">
        <w:rPr>
          <w:rFonts w:ascii="Times New Roman" w:hAnsi="Times New Roman" w:cs="Times New Roman"/>
          <w:sz w:val="22"/>
          <w:szCs w:val="22"/>
        </w:rPr>
        <w:t xml:space="preserve"> i Zielnej w Siedlcach. Są to te</w:t>
      </w:r>
      <w:r w:rsidRPr="00383275">
        <w:rPr>
          <w:rFonts w:ascii="Times New Roman" w:hAnsi="Times New Roman" w:cs="Times New Roman"/>
          <w:sz w:val="22"/>
          <w:szCs w:val="22"/>
        </w:rPr>
        <w:t xml:space="preserve">reny oznaczone symbolami: 22ZD, </w:t>
      </w:r>
      <w:r w:rsidR="00151F47" w:rsidRPr="00383275">
        <w:rPr>
          <w:rFonts w:ascii="Times New Roman" w:hAnsi="Times New Roman" w:cs="Times New Roman"/>
          <w:sz w:val="22"/>
          <w:szCs w:val="22"/>
        </w:rPr>
        <w:t>7MN/U, 8MN/U, 9MN/U 11MN/U, 12MN/U, 13MN/U, 14MN/U i</w:t>
      </w:r>
      <w:r w:rsidRPr="00383275">
        <w:rPr>
          <w:rFonts w:ascii="Times New Roman" w:hAnsi="Times New Roman" w:cs="Times New Roman"/>
          <w:sz w:val="22"/>
          <w:szCs w:val="22"/>
        </w:rPr>
        <w:t xml:space="preserve"> 15MN/U w części tekstowej oraz </w:t>
      </w:r>
      <w:r w:rsidR="00151F47" w:rsidRPr="00383275">
        <w:rPr>
          <w:rFonts w:ascii="Times New Roman" w:hAnsi="Times New Roman" w:cs="Times New Roman"/>
          <w:sz w:val="22"/>
          <w:szCs w:val="22"/>
        </w:rPr>
        <w:t>graficznej i część terenów oznaczonych symbolami; 5MN, 6MN, 17MN(U) i 18M</w:t>
      </w:r>
      <w:r w:rsidRPr="00383275">
        <w:rPr>
          <w:rFonts w:ascii="Times New Roman" w:hAnsi="Times New Roman" w:cs="Times New Roman"/>
          <w:sz w:val="22"/>
          <w:szCs w:val="22"/>
        </w:rPr>
        <w:t xml:space="preserve">N(U) </w:t>
      </w:r>
      <w:r w:rsidR="00151F47" w:rsidRPr="00383275">
        <w:rPr>
          <w:rFonts w:ascii="Times New Roman" w:hAnsi="Times New Roman" w:cs="Times New Roman"/>
          <w:sz w:val="22"/>
          <w:szCs w:val="22"/>
        </w:rPr>
        <w:t>przeznaczonych pod zabudowę szeregową.</w:t>
      </w:r>
    </w:p>
    <w:p w:rsidR="00151F47" w:rsidRPr="00383275" w:rsidRDefault="00151F47" w:rsidP="005716CA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383275">
        <w:rPr>
          <w:rFonts w:ascii="Times New Roman" w:hAnsi="Times New Roman" w:cs="Times New Roman"/>
          <w:sz w:val="22"/>
          <w:szCs w:val="22"/>
        </w:rPr>
        <w:t>Plan jest opracowywany na podstawie z uchwały nr XXXIX/716/2014 Rady Miasta Siedlce</w:t>
      </w:r>
      <w:r w:rsidR="00B20FF5" w:rsidRPr="00B20FF5">
        <w:rPr>
          <w:rFonts w:ascii="Times New Roman" w:hAnsi="Times New Roman" w:cs="Times New Roman"/>
          <w:sz w:val="22"/>
          <w:szCs w:val="22"/>
        </w:rPr>
        <w:t xml:space="preserve"> </w:t>
      </w:r>
      <w:r w:rsidR="00B20FF5" w:rsidRPr="00383275">
        <w:rPr>
          <w:rFonts w:ascii="Times New Roman" w:hAnsi="Times New Roman" w:cs="Times New Roman"/>
          <w:sz w:val="22"/>
          <w:szCs w:val="22"/>
        </w:rPr>
        <w:t>z dnia</w:t>
      </w:r>
    </w:p>
    <w:p w:rsidR="00151F47" w:rsidRPr="00383275" w:rsidRDefault="00151F47" w:rsidP="00DD1F2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83275">
        <w:rPr>
          <w:rFonts w:ascii="Times New Roman" w:hAnsi="Times New Roman" w:cs="Times New Roman"/>
          <w:sz w:val="22"/>
          <w:szCs w:val="22"/>
        </w:rPr>
        <w:t>28 lutego 2014 r. o przystąpieniu do sporządzania mie</w:t>
      </w:r>
      <w:r w:rsidR="00383275" w:rsidRPr="00383275">
        <w:rPr>
          <w:rFonts w:ascii="Times New Roman" w:hAnsi="Times New Roman" w:cs="Times New Roman"/>
          <w:sz w:val="22"/>
          <w:szCs w:val="22"/>
        </w:rPr>
        <w:t xml:space="preserve">jscowego planu zagospodarowania </w:t>
      </w:r>
      <w:r w:rsidRPr="00383275">
        <w:rPr>
          <w:rFonts w:ascii="Times New Roman" w:hAnsi="Times New Roman" w:cs="Times New Roman"/>
          <w:sz w:val="22"/>
          <w:szCs w:val="22"/>
        </w:rPr>
        <w:t xml:space="preserve">przestrzennego w rejonie ulic: </w:t>
      </w:r>
      <w:proofErr w:type="spellStart"/>
      <w:r w:rsidRPr="00383275">
        <w:rPr>
          <w:rFonts w:ascii="Times New Roman" w:hAnsi="Times New Roman" w:cs="Times New Roman"/>
          <w:sz w:val="22"/>
          <w:szCs w:val="22"/>
        </w:rPr>
        <w:t>Grabianowskiej</w:t>
      </w:r>
      <w:proofErr w:type="spellEnd"/>
      <w:r w:rsidRPr="00383275">
        <w:rPr>
          <w:rFonts w:ascii="Times New Roman" w:hAnsi="Times New Roman" w:cs="Times New Roman"/>
          <w:sz w:val="22"/>
          <w:szCs w:val="22"/>
        </w:rPr>
        <w:t xml:space="preserve"> i Zielnej </w:t>
      </w:r>
      <w:r w:rsidR="005316DB">
        <w:rPr>
          <w:rFonts w:ascii="Times New Roman" w:hAnsi="Times New Roman" w:cs="Times New Roman"/>
          <w:sz w:val="22"/>
          <w:szCs w:val="22"/>
        </w:rPr>
        <w:t xml:space="preserve">część II </w:t>
      </w:r>
      <w:r w:rsidRPr="00383275">
        <w:rPr>
          <w:rFonts w:ascii="Times New Roman" w:hAnsi="Times New Roman" w:cs="Times New Roman"/>
          <w:sz w:val="22"/>
          <w:szCs w:val="22"/>
        </w:rPr>
        <w:t>w Siedlcach.</w:t>
      </w:r>
    </w:p>
    <w:p w:rsidR="00151F47" w:rsidRPr="00383275" w:rsidRDefault="00151F47" w:rsidP="005716CA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383275">
        <w:rPr>
          <w:rFonts w:ascii="Times New Roman" w:hAnsi="Times New Roman" w:cs="Times New Roman"/>
          <w:sz w:val="22"/>
          <w:szCs w:val="22"/>
        </w:rPr>
        <w:t xml:space="preserve">Nie przedstawiono propozycji rozwiązań alternatywnych. Decyzje co do ustaleń możliwych do wariantowania podejmowane były na bieżąco podczas sporządzania projektu dokumentu. Wybór przyjętych w dokumencie rozwiązań wynikał z analizy stanu istniejącego, w tym stanu własności gruntów, złożonych do projektu wniosków i uwag, konsultacji społecznych oraz wiedzy projektanta. </w:t>
      </w:r>
    </w:p>
    <w:p w:rsidR="00383275" w:rsidRPr="00383275" w:rsidRDefault="005716CA" w:rsidP="005716CA">
      <w:pPr>
        <w:spacing w:line="276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 w:rsidRPr="005716CA">
        <w:rPr>
          <w:rFonts w:ascii="Times New Roman" w:hAnsi="Times New Roman" w:cs="Times New Roman"/>
          <w:sz w:val="22"/>
          <w:szCs w:val="22"/>
        </w:rPr>
        <w:t>Zaproponowane w projekcie planu rozwiązania w zakresie przeznaczenia terenów, sposobu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16CA">
        <w:rPr>
          <w:rFonts w:ascii="Times New Roman" w:hAnsi="Times New Roman" w:cs="Times New Roman"/>
          <w:sz w:val="22"/>
          <w:szCs w:val="22"/>
        </w:rPr>
        <w:t>ich zagospodarowania, warunków podziału na działki, warunków dla istniejącej i projektowanej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16CA">
        <w:rPr>
          <w:rFonts w:ascii="Times New Roman" w:hAnsi="Times New Roman" w:cs="Times New Roman"/>
          <w:sz w:val="22"/>
          <w:szCs w:val="22"/>
        </w:rPr>
        <w:t>zabudowy oraz zasad obsługi technicznej i komunikacyjnej gwarantują prawidłowe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16CA">
        <w:rPr>
          <w:rFonts w:ascii="Times New Roman" w:hAnsi="Times New Roman" w:cs="Times New Roman"/>
          <w:sz w:val="22"/>
          <w:szCs w:val="22"/>
        </w:rPr>
        <w:t>funkcjonowanie omawianego obszaru. Alternatywnym rozwiązaniem dla omawianego obszaru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16CA">
        <w:rPr>
          <w:rFonts w:ascii="Times New Roman" w:hAnsi="Times New Roman" w:cs="Times New Roman"/>
          <w:sz w:val="22"/>
          <w:szCs w:val="22"/>
        </w:rPr>
        <w:t>byłoby pozostawienie go w dotychczasowym użytkowaniu lub lokalizowanie zabudowy na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716CA">
        <w:rPr>
          <w:rFonts w:ascii="Times New Roman" w:hAnsi="Times New Roman" w:cs="Times New Roman"/>
          <w:sz w:val="22"/>
          <w:szCs w:val="22"/>
        </w:rPr>
        <w:t>podstawie decyzji o warunkach zabudowy.</w:t>
      </w:r>
    </w:p>
    <w:p w:rsidR="005716CA" w:rsidRDefault="005716C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716CA" w:rsidRPr="00EA7C96" w:rsidRDefault="005716CA" w:rsidP="005716CA">
      <w:pPr>
        <w:pStyle w:val="Nagwek1"/>
        <w:numPr>
          <w:ilvl w:val="0"/>
          <w:numId w:val="2"/>
        </w:numPr>
        <w:spacing w:line="360" w:lineRule="auto"/>
        <w:jc w:val="both"/>
        <w:rPr>
          <w:szCs w:val="22"/>
        </w:rPr>
      </w:pPr>
      <w:bookmarkStart w:id="5" w:name="_Toc233532307"/>
      <w:bookmarkStart w:id="6" w:name="_Toc313464125"/>
      <w:bookmarkStart w:id="7" w:name="_Toc231903546"/>
      <w:r w:rsidRPr="00EA7C96">
        <w:rPr>
          <w:szCs w:val="22"/>
        </w:rPr>
        <w:t>Sposób uwzględnienia ustaleń zawartych w prognozie oddziaływania na środowisko</w:t>
      </w:r>
      <w:bookmarkEnd w:id="5"/>
      <w:bookmarkEnd w:id="6"/>
      <w:bookmarkEnd w:id="7"/>
    </w:p>
    <w:p w:rsidR="00D80E22" w:rsidRPr="00D80E22" w:rsidRDefault="005716CA" w:rsidP="00D80E22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 xml:space="preserve">Do projektu miejscowego planu zagospodarowania przestrzennego </w:t>
      </w:r>
      <w:r w:rsidRPr="00D80E22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w rejonie ulic: </w:t>
      </w:r>
      <w:proofErr w:type="spellStart"/>
      <w:r w:rsidRPr="00D80E22">
        <w:rPr>
          <w:rStyle w:val="tekstpogrubiony"/>
          <w:rFonts w:ascii="Times New Roman" w:hAnsi="Times New Roman" w:cs="Times New Roman"/>
          <w:b w:val="0"/>
          <w:sz w:val="22"/>
          <w:szCs w:val="22"/>
        </w:rPr>
        <w:t>Grabianowskiej</w:t>
      </w:r>
      <w:proofErr w:type="spellEnd"/>
      <w:r w:rsidRPr="00D80E22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 i Zielnej część</w:t>
      </w:r>
      <w:r w:rsidRPr="00D80E22">
        <w:rPr>
          <w:rStyle w:val="tekstpogrubiony"/>
          <w:rFonts w:ascii="Times New Roman" w:hAnsi="Times New Roman" w:cs="Times New Roman"/>
          <w:sz w:val="22"/>
          <w:szCs w:val="22"/>
        </w:rPr>
        <w:t xml:space="preserve"> </w:t>
      </w:r>
      <w:r w:rsidRPr="00D80E22">
        <w:rPr>
          <w:rStyle w:val="tekstpogrubiony"/>
          <w:rFonts w:ascii="Times New Roman" w:hAnsi="Times New Roman" w:cs="Times New Roman"/>
          <w:b w:val="0"/>
          <w:sz w:val="22"/>
          <w:szCs w:val="22"/>
        </w:rPr>
        <w:t>II</w:t>
      </w:r>
      <w:r w:rsidRPr="00D80E22">
        <w:rPr>
          <w:rStyle w:val="tekstpogrubiony"/>
          <w:rFonts w:ascii="Times New Roman" w:hAnsi="Times New Roman" w:cs="Times New Roman"/>
          <w:sz w:val="22"/>
          <w:szCs w:val="22"/>
        </w:rPr>
        <w:t xml:space="preserve"> </w:t>
      </w:r>
      <w:r w:rsidRPr="00D80E22">
        <w:rPr>
          <w:rFonts w:ascii="Times New Roman" w:hAnsi="Times New Roman" w:cs="Times New Roman"/>
          <w:sz w:val="22"/>
          <w:szCs w:val="22"/>
        </w:rPr>
        <w:t>sporządzona została prognoza oddziaływan</w:t>
      </w:r>
      <w:r w:rsidR="00B20FF5">
        <w:rPr>
          <w:rFonts w:ascii="Times New Roman" w:hAnsi="Times New Roman" w:cs="Times New Roman"/>
          <w:sz w:val="22"/>
          <w:szCs w:val="22"/>
        </w:rPr>
        <w:t>ia na środowisko. Prognoza miała</w:t>
      </w:r>
      <w:r w:rsidRPr="00D80E22">
        <w:rPr>
          <w:rFonts w:ascii="Times New Roman" w:hAnsi="Times New Roman" w:cs="Times New Roman"/>
          <w:sz w:val="22"/>
          <w:szCs w:val="22"/>
        </w:rPr>
        <w:t xml:space="preserve"> na celu określenie potencjalnych zmian w środowisku spowodowanych ustaleniami Planu.</w:t>
      </w:r>
      <w:r w:rsidR="00D80E22">
        <w:rPr>
          <w:rFonts w:ascii="Times New Roman" w:hAnsi="Times New Roman" w:cs="Times New Roman"/>
          <w:sz w:val="22"/>
          <w:szCs w:val="22"/>
        </w:rPr>
        <w:t xml:space="preserve"> </w:t>
      </w:r>
      <w:r w:rsidR="00D80E22" w:rsidRPr="00D80E22">
        <w:rPr>
          <w:rFonts w:ascii="Times New Roman" w:hAnsi="Times New Roman" w:cs="Times New Roman"/>
          <w:sz w:val="22"/>
          <w:szCs w:val="22"/>
        </w:rPr>
        <w:t xml:space="preserve">Przy opracowaniu prognozy uwzględniono </w:t>
      </w:r>
      <w:r w:rsidR="00D80E22">
        <w:rPr>
          <w:rFonts w:ascii="Times New Roman" w:hAnsi="Times New Roman" w:cs="Times New Roman"/>
          <w:kern w:val="2"/>
          <w:sz w:val="22"/>
          <w:szCs w:val="22"/>
        </w:rPr>
        <w:t>o</w:t>
      </w:r>
      <w:r w:rsidR="00D80E22" w:rsidRPr="00D80E22">
        <w:rPr>
          <w:rFonts w:ascii="Times New Roman" w:hAnsi="Times New Roman" w:cs="Times New Roman"/>
          <w:kern w:val="2"/>
          <w:sz w:val="22"/>
          <w:szCs w:val="22"/>
        </w:rPr>
        <w:t xml:space="preserve">pracowanie </w:t>
      </w:r>
      <w:proofErr w:type="spellStart"/>
      <w:r w:rsidR="00D80E22" w:rsidRPr="00D80E22">
        <w:rPr>
          <w:rFonts w:ascii="Times New Roman" w:hAnsi="Times New Roman" w:cs="Times New Roman"/>
          <w:kern w:val="2"/>
          <w:sz w:val="22"/>
          <w:szCs w:val="22"/>
        </w:rPr>
        <w:t>ekofizjograficzne</w:t>
      </w:r>
      <w:proofErr w:type="spellEnd"/>
      <w:r w:rsidR="00D80E22" w:rsidRPr="00D80E22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="00D80E22">
        <w:rPr>
          <w:rFonts w:ascii="Times New Roman" w:hAnsi="Times New Roman" w:cs="Times New Roman"/>
          <w:kern w:val="2"/>
          <w:sz w:val="22"/>
          <w:szCs w:val="22"/>
        </w:rPr>
        <w:t>Miasta Siedlce (</w:t>
      </w:r>
      <w:r w:rsidR="00D80E22" w:rsidRPr="00D80E22">
        <w:rPr>
          <w:rFonts w:ascii="Times New Roman" w:hAnsi="Times New Roman" w:cs="Times New Roman"/>
          <w:kern w:val="2"/>
          <w:sz w:val="22"/>
          <w:szCs w:val="22"/>
        </w:rPr>
        <w:t>lipiec 2014, aktualizacja grudzień 2015</w:t>
      </w:r>
      <w:r w:rsidR="00D80E22">
        <w:rPr>
          <w:rFonts w:ascii="Times New Roman" w:hAnsi="Times New Roman" w:cs="Times New Roman"/>
          <w:kern w:val="2"/>
          <w:sz w:val="22"/>
          <w:szCs w:val="22"/>
        </w:rPr>
        <w:t xml:space="preserve"> r.).</w:t>
      </w:r>
    </w:p>
    <w:p w:rsidR="00D80E22" w:rsidRPr="00D80E22" w:rsidRDefault="00D80E22" w:rsidP="00D80E22">
      <w:pPr>
        <w:spacing w:line="27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Ustalenia zawarte w miejscowym planie wpłyną pozytywnie na poszczególne komponenty</w:t>
      </w:r>
    </w:p>
    <w:p w:rsidR="00D80E22" w:rsidRPr="00D80E22" w:rsidRDefault="00D80E22" w:rsidP="00D80E2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środowiska poprzez:</w:t>
      </w:r>
    </w:p>
    <w:p w:rsidR="00D80E22" w:rsidRPr="00B20FF5" w:rsidRDefault="00D80E22" w:rsidP="00B20FF5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ochronę środowiska od uciążli</w:t>
      </w:r>
      <w:r w:rsidR="00B20FF5">
        <w:rPr>
          <w:rFonts w:ascii="Times New Roman" w:hAnsi="Times New Roman" w:cs="Times New Roman"/>
          <w:sz w:val="22"/>
          <w:szCs w:val="22"/>
        </w:rPr>
        <w:t xml:space="preserve">wych obiektów antropogenicznych poprzez </w:t>
      </w:r>
      <w:r w:rsidRPr="00D80E22">
        <w:rPr>
          <w:rFonts w:ascii="Times New Roman" w:hAnsi="Times New Roman" w:cs="Times New Roman"/>
          <w:sz w:val="22"/>
          <w:szCs w:val="22"/>
        </w:rPr>
        <w:t xml:space="preserve"> zakaz lokalizowania</w:t>
      </w:r>
      <w:r w:rsidR="00B20FF5">
        <w:rPr>
          <w:rFonts w:ascii="Times New Roman" w:hAnsi="Times New Roman" w:cs="Times New Roman"/>
          <w:sz w:val="22"/>
          <w:szCs w:val="22"/>
        </w:rPr>
        <w:t xml:space="preserve"> </w:t>
      </w:r>
      <w:r w:rsidRPr="00B20FF5">
        <w:rPr>
          <w:rFonts w:ascii="Times New Roman" w:hAnsi="Times New Roman" w:cs="Times New Roman"/>
          <w:sz w:val="22"/>
          <w:szCs w:val="22"/>
        </w:rPr>
        <w:t>zakładów o zwiększonym ryzyku i zakładów o dużym ryzyku wystąpienia poważnej</w:t>
      </w:r>
      <w:r w:rsidR="00B20FF5">
        <w:rPr>
          <w:rFonts w:ascii="Times New Roman" w:hAnsi="Times New Roman" w:cs="Times New Roman"/>
          <w:sz w:val="22"/>
          <w:szCs w:val="22"/>
        </w:rPr>
        <w:t xml:space="preserve"> </w:t>
      </w:r>
      <w:r w:rsidRPr="00B20FF5">
        <w:rPr>
          <w:rFonts w:ascii="Times New Roman" w:hAnsi="Times New Roman" w:cs="Times New Roman"/>
          <w:sz w:val="22"/>
          <w:szCs w:val="22"/>
        </w:rPr>
        <w:t xml:space="preserve">awarii oraz zakaz lokalizowania przedsięwzięć mogących zawsze znacząco </w:t>
      </w:r>
      <w:r w:rsidRPr="00B20FF5">
        <w:rPr>
          <w:rFonts w:ascii="Times New Roman" w:hAnsi="Times New Roman" w:cs="Times New Roman"/>
          <w:sz w:val="22"/>
          <w:szCs w:val="22"/>
        </w:rPr>
        <w:lastRenderedPageBreak/>
        <w:t>oddziaływać</w:t>
      </w:r>
      <w:r w:rsidR="00B20FF5">
        <w:rPr>
          <w:rFonts w:ascii="Times New Roman" w:hAnsi="Times New Roman" w:cs="Times New Roman"/>
          <w:sz w:val="22"/>
          <w:szCs w:val="22"/>
        </w:rPr>
        <w:t xml:space="preserve"> </w:t>
      </w:r>
      <w:r w:rsidRPr="00B20FF5">
        <w:rPr>
          <w:rFonts w:ascii="Times New Roman" w:hAnsi="Times New Roman" w:cs="Times New Roman"/>
          <w:sz w:val="22"/>
          <w:szCs w:val="22"/>
        </w:rPr>
        <w:t>na środowisko, za wyjątkiem inwestycji celu publicznego, w tym z zakresu łączności</w:t>
      </w:r>
      <w:r w:rsidR="00B20FF5">
        <w:rPr>
          <w:rFonts w:ascii="Times New Roman" w:hAnsi="Times New Roman" w:cs="Times New Roman"/>
          <w:sz w:val="22"/>
          <w:szCs w:val="22"/>
        </w:rPr>
        <w:t xml:space="preserve"> </w:t>
      </w:r>
      <w:r w:rsidRPr="00B20FF5">
        <w:rPr>
          <w:rFonts w:ascii="Times New Roman" w:hAnsi="Times New Roman" w:cs="Times New Roman"/>
          <w:sz w:val="22"/>
          <w:szCs w:val="22"/>
        </w:rPr>
        <w:t>publicznej;</w:t>
      </w:r>
    </w:p>
    <w:p w:rsidR="00D80E22" w:rsidRPr="00D80E22" w:rsidRDefault="00D80E22" w:rsidP="00D80E22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uporządkowanie gospodarki kanalizacyjnej: zakaz budowy ogólnospławnej sieci</w:t>
      </w:r>
    </w:p>
    <w:p w:rsidR="00D80E22" w:rsidRPr="00D80E22" w:rsidRDefault="00D80E22" w:rsidP="00D80E22">
      <w:pPr>
        <w:pStyle w:val="Akapitzlis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kanalizacyjnej, nakaz budowy rozdzielczych sieci deszczowej i sanitarnej, zakaz realizacji</w:t>
      </w:r>
    </w:p>
    <w:p w:rsidR="00D80E22" w:rsidRPr="00D80E22" w:rsidRDefault="00D80E22" w:rsidP="00B20FF5">
      <w:pPr>
        <w:pStyle w:val="Akapitzlis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indywidualnych rozwiązań w zakresie odprowadzania ścieków;</w:t>
      </w:r>
    </w:p>
    <w:p w:rsidR="00D80E22" w:rsidRPr="00D80E22" w:rsidRDefault="00D80E22" w:rsidP="00D80E22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zapobieganie nadmiernej degradacji gleby i roślinności;</w:t>
      </w:r>
    </w:p>
    <w:p w:rsidR="00D80E22" w:rsidRPr="00D80E22" w:rsidRDefault="00D80E22" w:rsidP="00D80E22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nakaz utrzymania dopuszczalnych poziomów pól elektromagnetycznych w środowisku,</w:t>
      </w:r>
    </w:p>
    <w:p w:rsidR="00D80E22" w:rsidRPr="00D80E22" w:rsidRDefault="00D80E22" w:rsidP="00D80E22">
      <w:pPr>
        <w:pStyle w:val="Akapitzlis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określonych w przepisach odrębnych;</w:t>
      </w:r>
    </w:p>
    <w:p w:rsidR="00D80E22" w:rsidRPr="00D80E22" w:rsidRDefault="00D80E22" w:rsidP="00D80E22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ograniczenie emisji zanieczyszczeń do powietrza poprzez obowiązek stosowania źródeł</w:t>
      </w:r>
    </w:p>
    <w:p w:rsidR="00D80E22" w:rsidRDefault="00D80E22" w:rsidP="00D80E22">
      <w:pPr>
        <w:pStyle w:val="Akapitzlis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>ciepła bezpiecznych ekologicznie.</w:t>
      </w:r>
    </w:p>
    <w:p w:rsidR="00B20FF5" w:rsidRPr="00D80E22" w:rsidRDefault="00B20FF5" w:rsidP="00D80E22">
      <w:pPr>
        <w:pStyle w:val="Akapitzlis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5716CA" w:rsidRPr="00D80E22" w:rsidRDefault="005716CA" w:rsidP="00D80E22">
      <w:pPr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0E22">
        <w:rPr>
          <w:rFonts w:ascii="Times New Roman" w:hAnsi="Times New Roman" w:cs="Times New Roman"/>
          <w:sz w:val="22"/>
          <w:szCs w:val="22"/>
        </w:rPr>
        <w:t xml:space="preserve">Z przeprowadzonych analiz w prognozie wynika, że omawiany plan miejscowy nie będzie miał znaczącego negatywnego wpływu na środowisko. Odwrotnie – plan przyczyni się do poprawy stanu środowiska w niektórych dziedzinach poprzez kontrolowaną emisję zanieczyszczeń do powietrza, hałasu, gospodarki wodno- ściekowej. </w:t>
      </w:r>
      <w:r w:rsidRPr="00D80E22">
        <w:rPr>
          <w:rFonts w:ascii="Times New Roman" w:hAnsi="Times New Roman" w:cs="Times New Roman"/>
          <w:color w:val="000000"/>
          <w:sz w:val="22"/>
          <w:szCs w:val="22"/>
        </w:rPr>
        <w:t xml:space="preserve">A utrzymanie min. 30%  współczynnika powierzchni biologicznie czynnej wzbogaci teren o elementy zieleni urządzonej, podniesie wartość estetyczną terenów obecnie </w:t>
      </w:r>
      <w:r w:rsidR="00B20FF5">
        <w:rPr>
          <w:rFonts w:ascii="Times New Roman" w:hAnsi="Times New Roman" w:cs="Times New Roman"/>
          <w:color w:val="000000"/>
          <w:sz w:val="22"/>
          <w:szCs w:val="22"/>
        </w:rPr>
        <w:t xml:space="preserve">w dużym stopniu </w:t>
      </w:r>
      <w:r w:rsidRPr="00D80E22">
        <w:rPr>
          <w:rFonts w:ascii="Times New Roman" w:hAnsi="Times New Roman" w:cs="Times New Roman"/>
          <w:color w:val="000000"/>
          <w:sz w:val="22"/>
          <w:szCs w:val="22"/>
        </w:rPr>
        <w:t xml:space="preserve">zaniedbanych. </w:t>
      </w:r>
    </w:p>
    <w:p w:rsidR="00D80E22" w:rsidRPr="00A37C60" w:rsidRDefault="00D80E22" w:rsidP="00D80E22">
      <w:pPr>
        <w:pStyle w:val="Nagwek1"/>
      </w:pPr>
    </w:p>
    <w:p w:rsidR="00D80E22" w:rsidRPr="003C63B3" w:rsidRDefault="00D80E22" w:rsidP="00D80E22">
      <w:pPr>
        <w:pStyle w:val="Nagwek1"/>
        <w:numPr>
          <w:ilvl w:val="0"/>
          <w:numId w:val="2"/>
        </w:numPr>
      </w:pPr>
      <w:bookmarkStart w:id="8" w:name="_Toc313464126"/>
      <w:bookmarkStart w:id="9" w:name="_Toc231903547"/>
      <w:r w:rsidRPr="003C63B3">
        <w:t>Uzasadnienie zawierające informacje o udziale społeczeństwa w postępowaniu oraz o tym, w jakim zakresie zostały uwzględnione uwagi i wnioski zgłoszone w związku z udziałem społeczeństwa.</w:t>
      </w:r>
      <w:bookmarkEnd w:id="8"/>
      <w:bookmarkEnd w:id="9"/>
    </w:p>
    <w:p w:rsidR="000635D3" w:rsidRPr="003C71A2" w:rsidRDefault="000635D3" w:rsidP="000635D3">
      <w:pPr>
        <w:spacing w:line="360" w:lineRule="auto"/>
        <w:rPr>
          <w:rFonts w:ascii="Times New Roman" w:hAnsi="Times New Roman" w:cs="Times New Roman"/>
        </w:rPr>
      </w:pPr>
    </w:p>
    <w:p w:rsidR="000635D3" w:rsidRPr="00653D7C" w:rsidRDefault="000635D3" w:rsidP="00F517DD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53D7C">
        <w:rPr>
          <w:rFonts w:ascii="Times New Roman" w:hAnsi="Times New Roman" w:cs="Times New Roman"/>
          <w:sz w:val="22"/>
          <w:szCs w:val="22"/>
        </w:rPr>
        <w:t xml:space="preserve">Udział społeczeństwa w sporządzaniu planu oraz prognozy oddziaływania na środowisko został umożliwiony poprzez: </w:t>
      </w:r>
    </w:p>
    <w:p w:rsidR="000635D3" w:rsidRPr="00653D7C" w:rsidRDefault="000635D3" w:rsidP="005108E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C71A2" w:rsidRPr="00653D7C" w:rsidRDefault="003C71A2" w:rsidP="005108E8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3D7C">
        <w:rPr>
          <w:rFonts w:ascii="Times New Roman" w:hAnsi="Times New Roman" w:cs="Times New Roman"/>
          <w:sz w:val="22"/>
          <w:szCs w:val="22"/>
        </w:rPr>
        <w:t xml:space="preserve">obwieszczenie na tablicy ogłoszeń UM Siedlce oraz ogłoszenie w gazecie: </w:t>
      </w:r>
      <w:r w:rsidR="006C5FC8">
        <w:rPr>
          <w:rFonts w:ascii="Times New Roman" w:hAnsi="Times New Roman" w:cs="Times New Roman"/>
          <w:sz w:val="22"/>
          <w:szCs w:val="22"/>
        </w:rPr>
        <w:t xml:space="preserve">Życie </w:t>
      </w:r>
      <w:r w:rsidR="00F517DD">
        <w:rPr>
          <w:rFonts w:ascii="Times New Roman" w:hAnsi="Times New Roman" w:cs="Times New Roman"/>
          <w:sz w:val="22"/>
          <w:szCs w:val="22"/>
        </w:rPr>
        <w:t>S</w:t>
      </w:r>
      <w:r w:rsidR="006C5FC8">
        <w:rPr>
          <w:rFonts w:ascii="Times New Roman" w:hAnsi="Times New Roman" w:cs="Times New Roman"/>
          <w:sz w:val="22"/>
          <w:szCs w:val="22"/>
        </w:rPr>
        <w:t xml:space="preserve">iedleckie </w:t>
      </w:r>
      <w:r w:rsidR="005316DB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6C5FC8">
        <w:rPr>
          <w:rFonts w:ascii="Times New Roman" w:hAnsi="Times New Roman" w:cs="Times New Roman"/>
          <w:sz w:val="22"/>
          <w:szCs w:val="22"/>
        </w:rPr>
        <w:t xml:space="preserve">i Tygodnik </w:t>
      </w:r>
      <w:r w:rsidR="00F517DD">
        <w:rPr>
          <w:rFonts w:ascii="Times New Roman" w:hAnsi="Times New Roman" w:cs="Times New Roman"/>
          <w:sz w:val="22"/>
          <w:szCs w:val="22"/>
        </w:rPr>
        <w:t>S</w:t>
      </w:r>
      <w:r w:rsidR="006C5FC8">
        <w:rPr>
          <w:rFonts w:ascii="Times New Roman" w:hAnsi="Times New Roman" w:cs="Times New Roman"/>
          <w:sz w:val="22"/>
          <w:szCs w:val="22"/>
        </w:rPr>
        <w:t xml:space="preserve">iedlecki </w:t>
      </w:r>
      <w:r w:rsidRPr="00653D7C">
        <w:rPr>
          <w:rFonts w:ascii="Times New Roman" w:hAnsi="Times New Roman" w:cs="Times New Roman"/>
          <w:sz w:val="22"/>
          <w:szCs w:val="22"/>
        </w:rPr>
        <w:t>o przystąpieniu do sporządzenia miejscowego planu zagospodarowania przestrzennego oraz przeprowadzenia strategicznej prognozy oddziaływania na środowisko do ww. planu, w którym ustalono termin składania wniosków</w:t>
      </w:r>
      <w:r w:rsidR="006C5FC8">
        <w:rPr>
          <w:rFonts w:ascii="Times New Roman" w:hAnsi="Times New Roman" w:cs="Times New Roman"/>
          <w:sz w:val="22"/>
          <w:szCs w:val="22"/>
        </w:rPr>
        <w:t xml:space="preserve"> do dnia 15.09.2014 r. </w:t>
      </w:r>
      <w:r w:rsidRPr="00653D7C">
        <w:rPr>
          <w:rFonts w:ascii="Times New Roman" w:hAnsi="Times New Roman" w:cs="Times New Roman"/>
          <w:sz w:val="22"/>
          <w:szCs w:val="22"/>
        </w:rPr>
        <w:t xml:space="preserve">. Do ww. projektu planu w ustalonym terminie wpłynęło </w:t>
      </w:r>
      <w:r w:rsidR="006C5FC8">
        <w:rPr>
          <w:rFonts w:ascii="Times New Roman" w:hAnsi="Times New Roman" w:cs="Times New Roman"/>
          <w:sz w:val="22"/>
          <w:szCs w:val="22"/>
        </w:rPr>
        <w:t>15 wniosków</w:t>
      </w:r>
      <w:r w:rsidRPr="00653D7C">
        <w:rPr>
          <w:rFonts w:ascii="Times New Roman" w:hAnsi="Times New Roman" w:cs="Times New Roman"/>
          <w:sz w:val="22"/>
          <w:szCs w:val="22"/>
        </w:rPr>
        <w:t xml:space="preserve"> od instytucji uzgadniających </w:t>
      </w:r>
      <w:r w:rsidR="005316DB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653D7C">
        <w:rPr>
          <w:rFonts w:ascii="Times New Roman" w:hAnsi="Times New Roman" w:cs="Times New Roman"/>
          <w:sz w:val="22"/>
          <w:szCs w:val="22"/>
        </w:rPr>
        <w:t>i opiniujących miejscowy plan oraz od</w:t>
      </w:r>
      <w:r w:rsidR="00F517DD">
        <w:rPr>
          <w:rFonts w:ascii="Times New Roman" w:hAnsi="Times New Roman" w:cs="Times New Roman"/>
          <w:sz w:val="22"/>
          <w:szCs w:val="22"/>
        </w:rPr>
        <w:t xml:space="preserve"> mieszkańców i użytkowników tego terenu</w:t>
      </w:r>
      <w:r w:rsidRPr="00653D7C">
        <w:rPr>
          <w:rFonts w:ascii="Times New Roman" w:hAnsi="Times New Roman" w:cs="Times New Roman"/>
          <w:sz w:val="22"/>
          <w:szCs w:val="22"/>
        </w:rPr>
        <w:t>. Wnioski zostały rozpatrzone przez Prezydenta</w:t>
      </w:r>
      <w:r w:rsidR="00F517DD">
        <w:rPr>
          <w:rFonts w:ascii="Times New Roman" w:hAnsi="Times New Roman" w:cs="Times New Roman"/>
          <w:sz w:val="22"/>
          <w:szCs w:val="22"/>
        </w:rPr>
        <w:t xml:space="preserve"> Miasta Siedlce Z</w:t>
      </w:r>
      <w:r w:rsidR="006C5FC8">
        <w:rPr>
          <w:rFonts w:ascii="Times New Roman" w:hAnsi="Times New Roman" w:cs="Times New Roman"/>
          <w:sz w:val="22"/>
          <w:szCs w:val="22"/>
        </w:rPr>
        <w:t xml:space="preserve">arządzeniem </w:t>
      </w:r>
      <w:r w:rsidR="006C5FC8" w:rsidRPr="006C5FC8">
        <w:rPr>
          <w:rFonts w:ascii="Times New Roman" w:hAnsi="Times New Roman" w:cs="Times New Roman"/>
          <w:sz w:val="22"/>
          <w:szCs w:val="22"/>
        </w:rPr>
        <w:t>nr 355/2015 z dnia  24 września  2015 r.</w:t>
      </w:r>
    </w:p>
    <w:p w:rsidR="00F517DD" w:rsidRDefault="003C71A2" w:rsidP="005316DB">
      <w:pPr>
        <w:numPr>
          <w:ilvl w:val="0"/>
          <w:numId w:val="7"/>
        </w:numPr>
        <w:spacing w:line="276" w:lineRule="auto"/>
        <w:ind w:hanging="436"/>
        <w:jc w:val="both"/>
        <w:rPr>
          <w:rFonts w:ascii="Times New Roman" w:hAnsi="Times New Roman" w:cs="Times New Roman"/>
          <w:sz w:val="22"/>
          <w:szCs w:val="22"/>
        </w:rPr>
      </w:pPr>
      <w:r w:rsidRPr="00653D7C">
        <w:rPr>
          <w:rFonts w:ascii="Times New Roman" w:hAnsi="Times New Roman" w:cs="Times New Roman"/>
          <w:sz w:val="22"/>
          <w:szCs w:val="22"/>
        </w:rPr>
        <w:t>wyłożenie projektu planu</w:t>
      </w:r>
      <w:r w:rsidR="00F517DD" w:rsidRPr="00F517DD">
        <w:rPr>
          <w:rFonts w:ascii="Times New Roman" w:hAnsi="Times New Roman" w:cs="Times New Roman"/>
          <w:sz w:val="22"/>
          <w:szCs w:val="22"/>
        </w:rPr>
        <w:t xml:space="preserve"> </w:t>
      </w:r>
      <w:r w:rsidR="00F517DD" w:rsidRPr="00383275">
        <w:rPr>
          <w:rFonts w:ascii="Times New Roman" w:hAnsi="Times New Roman" w:cs="Times New Roman"/>
          <w:sz w:val="22"/>
          <w:szCs w:val="22"/>
        </w:rPr>
        <w:t xml:space="preserve">w rejonie ulic: </w:t>
      </w:r>
      <w:proofErr w:type="spellStart"/>
      <w:r w:rsidR="00F517DD" w:rsidRPr="00383275">
        <w:rPr>
          <w:rFonts w:ascii="Times New Roman" w:hAnsi="Times New Roman" w:cs="Times New Roman"/>
          <w:sz w:val="22"/>
          <w:szCs w:val="22"/>
        </w:rPr>
        <w:t>Grabianowskiej</w:t>
      </w:r>
      <w:proofErr w:type="spellEnd"/>
      <w:r w:rsidR="00F517DD" w:rsidRPr="00383275">
        <w:rPr>
          <w:rFonts w:ascii="Times New Roman" w:hAnsi="Times New Roman" w:cs="Times New Roman"/>
          <w:sz w:val="22"/>
          <w:szCs w:val="22"/>
        </w:rPr>
        <w:t xml:space="preserve"> i Zielnej </w:t>
      </w:r>
      <w:r w:rsidR="00F517DD">
        <w:rPr>
          <w:rFonts w:ascii="Times New Roman" w:hAnsi="Times New Roman" w:cs="Times New Roman"/>
          <w:sz w:val="22"/>
          <w:szCs w:val="22"/>
        </w:rPr>
        <w:t xml:space="preserve">część II </w:t>
      </w:r>
      <w:r w:rsidR="00F517DD" w:rsidRPr="00383275">
        <w:rPr>
          <w:rFonts w:ascii="Times New Roman" w:hAnsi="Times New Roman" w:cs="Times New Roman"/>
          <w:sz w:val="22"/>
          <w:szCs w:val="22"/>
        </w:rPr>
        <w:t>w Siedlcach</w:t>
      </w:r>
      <w:r w:rsidRPr="00653D7C">
        <w:rPr>
          <w:rFonts w:ascii="Times New Roman" w:hAnsi="Times New Roman" w:cs="Times New Roman"/>
          <w:sz w:val="22"/>
          <w:szCs w:val="22"/>
        </w:rPr>
        <w:t xml:space="preserve"> wraz z prognozą oddziaływania na środowisko do publicznego wglądu odbyło się w dniach </w:t>
      </w:r>
      <w:r w:rsidR="00F517DD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653D7C">
        <w:rPr>
          <w:rFonts w:ascii="Times New Roman" w:hAnsi="Times New Roman" w:cs="Times New Roman"/>
          <w:b/>
          <w:sz w:val="22"/>
          <w:szCs w:val="22"/>
        </w:rPr>
        <w:t xml:space="preserve">od 13.02.2026 r. do 06.03.2026 r. </w:t>
      </w:r>
      <w:r w:rsidR="00F517DD">
        <w:rPr>
          <w:rFonts w:ascii="Times New Roman" w:hAnsi="Times New Roman" w:cs="Times New Roman"/>
          <w:sz w:val="22"/>
          <w:szCs w:val="22"/>
        </w:rPr>
        <w:t>W czasie wyłożenia</w:t>
      </w:r>
      <w:r w:rsidRPr="00653D7C">
        <w:rPr>
          <w:rFonts w:ascii="Times New Roman" w:hAnsi="Times New Roman" w:cs="Times New Roman"/>
          <w:sz w:val="22"/>
          <w:szCs w:val="22"/>
        </w:rPr>
        <w:t xml:space="preserve"> dnia </w:t>
      </w:r>
      <w:r w:rsidRPr="00653D7C">
        <w:rPr>
          <w:rFonts w:ascii="Times New Roman" w:hAnsi="Times New Roman" w:cs="Times New Roman"/>
          <w:b/>
          <w:sz w:val="22"/>
          <w:szCs w:val="22"/>
        </w:rPr>
        <w:t xml:space="preserve">27.02.2026 r.  </w:t>
      </w:r>
      <w:r w:rsidRPr="00653D7C">
        <w:rPr>
          <w:rFonts w:ascii="Times New Roman" w:hAnsi="Times New Roman" w:cs="Times New Roman"/>
          <w:sz w:val="22"/>
          <w:szCs w:val="22"/>
        </w:rPr>
        <w:t xml:space="preserve">odbyła się dyskusja publiczna nad przyjętymi w projekcie planu </w:t>
      </w:r>
      <w:r w:rsidR="005316DB" w:rsidRPr="00383275">
        <w:rPr>
          <w:rFonts w:ascii="Times New Roman" w:hAnsi="Times New Roman" w:cs="Times New Roman"/>
          <w:sz w:val="22"/>
          <w:szCs w:val="22"/>
        </w:rPr>
        <w:t xml:space="preserve">miejscowego zagospodarowania przestrzennego w rejonie ulic: </w:t>
      </w:r>
      <w:proofErr w:type="spellStart"/>
      <w:r w:rsidR="005316DB" w:rsidRPr="00383275">
        <w:rPr>
          <w:rFonts w:ascii="Times New Roman" w:hAnsi="Times New Roman" w:cs="Times New Roman"/>
          <w:sz w:val="22"/>
          <w:szCs w:val="22"/>
        </w:rPr>
        <w:t>Grabianowskiej</w:t>
      </w:r>
      <w:proofErr w:type="spellEnd"/>
      <w:r w:rsidR="005316DB" w:rsidRPr="00383275">
        <w:rPr>
          <w:rFonts w:ascii="Times New Roman" w:hAnsi="Times New Roman" w:cs="Times New Roman"/>
          <w:sz w:val="22"/>
          <w:szCs w:val="22"/>
        </w:rPr>
        <w:t xml:space="preserve"> i Zielnej </w:t>
      </w:r>
      <w:r w:rsidR="005316DB">
        <w:rPr>
          <w:rFonts w:ascii="Times New Roman" w:hAnsi="Times New Roman" w:cs="Times New Roman"/>
          <w:sz w:val="22"/>
          <w:szCs w:val="22"/>
        </w:rPr>
        <w:t xml:space="preserve">część II  </w:t>
      </w:r>
      <w:r w:rsidR="005316DB" w:rsidRPr="00383275">
        <w:rPr>
          <w:rFonts w:ascii="Times New Roman" w:hAnsi="Times New Roman" w:cs="Times New Roman"/>
          <w:sz w:val="22"/>
          <w:szCs w:val="22"/>
        </w:rPr>
        <w:t>w Siedlcach</w:t>
      </w:r>
      <w:r w:rsidR="005316DB" w:rsidRPr="00653D7C">
        <w:rPr>
          <w:rFonts w:ascii="Times New Roman" w:hAnsi="Times New Roman" w:cs="Times New Roman"/>
          <w:sz w:val="22"/>
          <w:szCs w:val="22"/>
        </w:rPr>
        <w:t xml:space="preserve"> </w:t>
      </w:r>
      <w:r w:rsidRPr="00653D7C">
        <w:rPr>
          <w:rFonts w:ascii="Times New Roman" w:hAnsi="Times New Roman" w:cs="Times New Roman"/>
          <w:sz w:val="22"/>
          <w:szCs w:val="22"/>
        </w:rPr>
        <w:t xml:space="preserve">rozwiązaniami. Został również określony termin składania uwag do projektu planu oraz prognozy oddziaływania na środowisko do dnia </w:t>
      </w:r>
      <w:r w:rsidRPr="00653D7C">
        <w:rPr>
          <w:rFonts w:ascii="Times New Roman" w:hAnsi="Times New Roman" w:cs="Times New Roman"/>
          <w:b/>
          <w:sz w:val="22"/>
          <w:szCs w:val="22"/>
        </w:rPr>
        <w:t>20.03.2026 r.</w:t>
      </w:r>
      <w:r w:rsidR="005316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DB">
        <w:rPr>
          <w:rFonts w:ascii="Times New Roman" w:hAnsi="Times New Roman" w:cs="Times New Roman"/>
          <w:sz w:val="22"/>
          <w:szCs w:val="22"/>
        </w:rPr>
        <w:t>Uwagi zostały rozpatrzone przez Prezydenta Miasta Siedlce Zarządzeniem</w:t>
      </w:r>
      <w:r w:rsidR="00943CA3" w:rsidRPr="00943CA3">
        <w:t xml:space="preserve"> </w:t>
      </w:r>
      <w:r w:rsidR="00943CA3" w:rsidRPr="00943CA3">
        <w:rPr>
          <w:rFonts w:ascii="Times New Roman" w:hAnsi="Times New Roman" w:cs="Times New Roman"/>
          <w:sz w:val="22"/>
          <w:szCs w:val="22"/>
        </w:rPr>
        <w:t>nr 129/2026 z dnia 31.03.2026 r.</w:t>
      </w:r>
      <w:r w:rsidR="00F517DD">
        <w:rPr>
          <w:rFonts w:ascii="Times New Roman" w:hAnsi="Times New Roman" w:cs="Times New Roman"/>
          <w:sz w:val="22"/>
          <w:szCs w:val="22"/>
        </w:rPr>
        <w:t>, które jest dostępne w BIP.</w:t>
      </w:r>
    </w:p>
    <w:p w:rsidR="00F517DD" w:rsidRDefault="00F517DD" w:rsidP="00F517D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17DD" w:rsidRDefault="00F517DD" w:rsidP="00F517D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108E8" w:rsidRPr="005316DB" w:rsidRDefault="00943CA3" w:rsidP="00F517D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</w:t>
      </w:r>
      <w:r w:rsidR="005316D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108E8" w:rsidRDefault="005108E8" w:rsidP="005108E8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5108E8" w:rsidRDefault="005108E8" w:rsidP="005108E8">
      <w:pPr>
        <w:pStyle w:val="Nagwek1"/>
        <w:numPr>
          <w:ilvl w:val="0"/>
          <w:numId w:val="2"/>
        </w:numPr>
        <w:spacing w:line="360" w:lineRule="auto"/>
        <w:jc w:val="both"/>
        <w:rPr>
          <w:szCs w:val="22"/>
        </w:rPr>
      </w:pPr>
      <w:bookmarkStart w:id="10" w:name="_Toc233532308"/>
      <w:bookmarkStart w:id="11" w:name="_Toc313464127"/>
      <w:bookmarkStart w:id="12" w:name="_Toc231903548"/>
      <w:r w:rsidRPr="00EA7C96">
        <w:rPr>
          <w:szCs w:val="22"/>
        </w:rPr>
        <w:lastRenderedPageBreak/>
        <w:t>Sposób uwzględnienia opinii właściwych organów</w:t>
      </w:r>
      <w:bookmarkEnd w:id="10"/>
      <w:bookmarkEnd w:id="11"/>
      <w:bookmarkEnd w:id="12"/>
    </w:p>
    <w:p w:rsidR="005108E8" w:rsidRDefault="005108E8" w:rsidP="005108E8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5108E8" w:rsidRPr="00653D7C" w:rsidRDefault="005108E8" w:rsidP="00653D7C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3D7C">
        <w:rPr>
          <w:rFonts w:ascii="Times New Roman" w:hAnsi="Times New Roman" w:cs="Times New Roman"/>
          <w:sz w:val="22"/>
          <w:szCs w:val="22"/>
        </w:rPr>
        <w:t>Zakres i stopień szczegółowości informacji wymaganych w prognozie został uzgodniony z  Regionalnym Dyrektorem Ochrony Środowiska w Warszawie  oraz Państwowym Powiatowym  Inspektorem  Sanitarnym w Siedlcach.</w:t>
      </w:r>
    </w:p>
    <w:p w:rsidR="005108E8" w:rsidRPr="00653D7C" w:rsidRDefault="005108E8" w:rsidP="00653D7C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3D7C">
        <w:rPr>
          <w:rFonts w:ascii="Times New Roman" w:hAnsi="Times New Roman" w:cs="Times New Roman"/>
          <w:sz w:val="22"/>
          <w:szCs w:val="22"/>
        </w:rPr>
        <w:t>Na podstawie art. 53 ustawy o udostępnieniu informacji o środowisku i jego ochronie, udziale społeczeństwa w ochronie środowiska oraz ocenach oddziaływania na środowisko, w odpowiedzi na wystąpienie Prezydenta Miasta Siedlce, jako organu opracowującego projekt miejscowego planu, Państwowy Powiatowy Inspektor Sanitarny w Siedlcach (pismo ZNS.4801.21.2014.2 z dnia 29.10.2014 r.) oraz z Regionalny Dyrektor Ochrony Środowiska w Warszawie (pismo WOOŚI.411.279.2014.JD  z dnia 24.10.2014 r.) uzgodnili zakres i stopień szczegółowości wymaganych w prognozie oddziaływania na środowisko.</w:t>
      </w:r>
    </w:p>
    <w:p w:rsidR="005108E8" w:rsidRPr="00653D7C" w:rsidRDefault="005108E8" w:rsidP="00653D7C">
      <w:pPr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53D7C">
        <w:rPr>
          <w:rFonts w:ascii="Times New Roman" w:hAnsi="Times New Roman" w:cs="Times New Roman"/>
          <w:sz w:val="22"/>
          <w:szCs w:val="22"/>
        </w:rPr>
        <w:t>Projekt planu wraz z prognozą oddziaływania na środowisko został przedłożony do opiniowania właściwym organom:</w:t>
      </w:r>
    </w:p>
    <w:p w:rsidR="00653D7C" w:rsidRPr="00653D7C" w:rsidRDefault="005108E8" w:rsidP="00653D7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53D7C">
        <w:rPr>
          <w:rFonts w:ascii="Times New Roman" w:hAnsi="Times New Roman"/>
          <w:sz w:val="22"/>
          <w:szCs w:val="22"/>
        </w:rPr>
        <w:t>Regionaln</w:t>
      </w:r>
      <w:r w:rsidR="00F517DD">
        <w:rPr>
          <w:rFonts w:ascii="Times New Roman" w:hAnsi="Times New Roman"/>
          <w:sz w:val="22"/>
          <w:szCs w:val="22"/>
        </w:rPr>
        <w:t xml:space="preserve">emu </w:t>
      </w:r>
      <w:r w:rsidRPr="00653D7C">
        <w:rPr>
          <w:rFonts w:ascii="Times New Roman" w:hAnsi="Times New Roman"/>
          <w:sz w:val="22"/>
          <w:szCs w:val="22"/>
        </w:rPr>
        <w:t xml:space="preserve"> Dyrektor</w:t>
      </w:r>
      <w:r w:rsidR="00F517DD">
        <w:rPr>
          <w:rFonts w:ascii="Times New Roman" w:hAnsi="Times New Roman"/>
          <w:sz w:val="22"/>
          <w:szCs w:val="22"/>
        </w:rPr>
        <w:t>owi</w:t>
      </w:r>
      <w:r w:rsidRPr="00653D7C">
        <w:rPr>
          <w:rFonts w:ascii="Times New Roman" w:hAnsi="Times New Roman"/>
          <w:sz w:val="22"/>
          <w:szCs w:val="22"/>
        </w:rPr>
        <w:t xml:space="preserve"> Ochrony Środowiska  w Warszawie </w:t>
      </w:r>
      <w:r w:rsidR="00653D7C" w:rsidRPr="00653D7C">
        <w:rPr>
          <w:rFonts w:ascii="Times New Roman" w:hAnsi="Times New Roman"/>
          <w:sz w:val="22"/>
          <w:szCs w:val="22"/>
        </w:rPr>
        <w:t>–</w:t>
      </w:r>
      <w:r w:rsidRPr="00653D7C">
        <w:rPr>
          <w:rFonts w:ascii="Times New Roman" w:hAnsi="Times New Roman"/>
          <w:sz w:val="22"/>
          <w:szCs w:val="22"/>
        </w:rPr>
        <w:t xml:space="preserve"> </w:t>
      </w:r>
      <w:r w:rsidR="00653D7C" w:rsidRPr="00653D7C">
        <w:rPr>
          <w:rFonts w:ascii="Times New Roman" w:hAnsi="Times New Roman"/>
          <w:sz w:val="22"/>
          <w:szCs w:val="22"/>
        </w:rPr>
        <w:t xml:space="preserve">opinia </w:t>
      </w:r>
      <w:r w:rsidRPr="00653D7C">
        <w:rPr>
          <w:rFonts w:ascii="Times New Roman" w:hAnsi="Times New Roman"/>
          <w:sz w:val="22"/>
          <w:szCs w:val="22"/>
        </w:rPr>
        <w:t xml:space="preserve">z dnia  15.02.2016 r.  </w:t>
      </w:r>
      <w:r w:rsidR="00653D7C" w:rsidRPr="00653D7C">
        <w:rPr>
          <w:rFonts w:ascii="Times New Roman" w:hAnsi="Times New Roman"/>
          <w:sz w:val="22"/>
          <w:szCs w:val="22"/>
        </w:rPr>
        <w:t xml:space="preserve">Nr WOOŚ </w:t>
      </w:r>
      <w:r w:rsidRPr="00653D7C">
        <w:rPr>
          <w:rFonts w:ascii="Times New Roman" w:hAnsi="Times New Roman"/>
          <w:sz w:val="22"/>
          <w:szCs w:val="22"/>
        </w:rPr>
        <w:t xml:space="preserve">I.410.066.2016. ARM  </w:t>
      </w:r>
      <w:r w:rsidR="00653D7C" w:rsidRPr="00653D7C">
        <w:rPr>
          <w:rFonts w:ascii="Times New Roman" w:hAnsi="Times New Roman"/>
          <w:sz w:val="22"/>
          <w:szCs w:val="22"/>
        </w:rPr>
        <w:t>bez uwag.</w:t>
      </w:r>
    </w:p>
    <w:p w:rsidR="00653D7C" w:rsidRPr="00653D7C" w:rsidRDefault="00F517DD" w:rsidP="00653D7C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Państwowemu</w:t>
      </w:r>
      <w:r w:rsidR="00653D7C" w:rsidRPr="00653D7C">
        <w:rPr>
          <w:rFonts w:ascii="Times New Roman" w:hAnsi="Times New Roman"/>
          <w:sz w:val="22"/>
          <w:szCs w:val="22"/>
        </w:rPr>
        <w:t xml:space="preserve"> Powiatow</w:t>
      </w:r>
      <w:r>
        <w:rPr>
          <w:rFonts w:ascii="Times New Roman" w:hAnsi="Times New Roman"/>
          <w:sz w:val="22"/>
          <w:szCs w:val="22"/>
        </w:rPr>
        <w:t>emu</w:t>
      </w:r>
      <w:r w:rsidR="00653D7C" w:rsidRPr="00653D7C">
        <w:rPr>
          <w:rFonts w:ascii="Times New Roman" w:hAnsi="Times New Roman"/>
          <w:sz w:val="22"/>
          <w:szCs w:val="22"/>
        </w:rPr>
        <w:t xml:space="preserve"> Inspektor</w:t>
      </w:r>
      <w:r>
        <w:rPr>
          <w:rFonts w:ascii="Times New Roman" w:hAnsi="Times New Roman"/>
          <w:sz w:val="22"/>
          <w:szCs w:val="22"/>
        </w:rPr>
        <w:t>owi Sanitarnemu   w Siedlcach - o</w:t>
      </w:r>
      <w:r w:rsidR="00653D7C" w:rsidRPr="00653D7C">
        <w:rPr>
          <w:rFonts w:ascii="Times New Roman" w:hAnsi="Times New Roman"/>
          <w:sz w:val="22"/>
          <w:szCs w:val="22"/>
        </w:rPr>
        <w:t xml:space="preserve">pinia sanitarna nr 12/2016 z dnia 22.02.2016 r. Nr ZNS.4802.1. 2016  bez uwag. </w:t>
      </w:r>
    </w:p>
    <w:p w:rsidR="00653D7C" w:rsidRPr="00653D7C" w:rsidRDefault="00F517DD" w:rsidP="00653D7C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Ponownie Regionalnemu</w:t>
      </w:r>
      <w:r w:rsidR="00653D7C" w:rsidRPr="00653D7C">
        <w:rPr>
          <w:rFonts w:ascii="Times New Roman" w:hAnsi="Times New Roman"/>
          <w:sz w:val="22"/>
          <w:szCs w:val="22"/>
        </w:rPr>
        <w:t xml:space="preserve"> Dyrektor</w:t>
      </w:r>
      <w:r>
        <w:rPr>
          <w:rFonts w:ascii="Times New Roman" w:hAnsi="Times New Roman"/>
          <w:sz w:val="22"/>
          <w:szCs w:val="22"/>
        </w:rPr>
        <w:t>owi</w:t>
      </w:r>
      <w:r w:rsidR="00653D7C" w:rsidRPr="00653D7C">
        <w:rPr>
          <w:rFonts w:ascii="Times New Roman" w:hAnsi="Times New Roman"/>
          <w:sz w:val="22"/>
          <w:szCs w:val="22"/>
        </w:rPr>
        <w:t xml:space="preserve"> Och</w:t>
      </w:r>
      <w:r>
        <w:rPr>
          <w:rFonts w:ascii="Times New Roman" w:hAnsi="Times New Roman"/>
          <w:sz w:val="22"/>
          <w:szCs w:val="22"/>
        </w:rPr>
        <w:t>rony Środowiska  w Warszawie - o</w:t>
      </w:r>
      <w:r w:rsidR="00653D7C" w:rsidRPr="00653D7C">
        <w:rPr>
          <w:rFonts w:ascii="Times New Roman" w:hAnsi="Times New Roman"/>
          <w:sz w:val="22"/>
          <w:szCs w:val="22"/>
        </w:rPr>
        <w:t>pinia pozytywna  z dnia 24.02.2026 r.</w:t>
      </w:r>
      <w:r w:rsidRPr="00F517DD">
        <w:rPr>
          <w:rFonts w:ascii="Lato-Regular" w:hAnsi="Lato-Regular" w:cs="Lato-Regular"/>
          <w:bCs w:val="0"/>
          <w:lang w:eastAsia="en-US"/>
        </w:rPr>
        <w:t xml:space="preserve"> </w:t>
      </w:r>
      <w:r w:rsidRPr="00F517DD">
        <w:rPr>
          <w:rFonts w:ascii="Times New Roman" w:hAnsi="Times New Roman" w:cs="Times New Roman"/>
          <w:bCs w:val="0"/>
          <w:sz w:val="22"/>
          <w:szCs w:val="22"/>
          <w:lang w:eastAsia="en-US"/>
        </w:rPr>
        <w:t>WOOŚ-II.410.145.2025.ET</w:t>
      </w:r>
      <w:r w:rsidR="00653D7C" w:rsidRPr="00653D7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, </w:t>
      </w:r>
      <w:r w:rsidR="00653D7C" w:rsidRPr="00653D7C">
        <w:rPr>
          <w:rFonts w:ascii="Times New Roman" w:hAnsi="Times New Roman"/>
          <w:sz w:val="22"/>
          <w:szCs w:val="22"/>
        </w:rPr>
        <w:t>bez uwag.</w:t>
      </w:r>
    </w:p>
    <w:p w:rsidR="00653D7C" w:rsidRPr="00653D7C" w:rsidRDefault="00F517DD" w:rsidP="00653D7C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Ponownie Państwowemu Powiatowemu</w:t>
      </w:r>
      <w:r w:rsidR="00653D7C" w:rsidRPr="00653D7C">
        <w:rPr>
          <w:sz w:val="22"/>
          <w:szCs w:val="22"/>
        </w:rPr>
        <w:t xml:space="preserve"> Inspektor</w:t>
      </w:r>
      <w:r>
        <w:rPr>
          <w:sz w:val="22"/>
          <w:szCs w:val="22"/>
        </w:rPr>
        <w:t>owi Sanitarnemu</w:t>
      </w:r>
      <w:r w:rsidR="00653D7C" w:rsidRPr="00653D7C">
        <w:rPr>
          <w:sz w:val="22"/>
          <w:szCs w:val="22"/>
        </w:rPr>
        <w:t xml:space="preserve">   w Siedlcach - wezwanie z dnia 26.11.2025 r. </w:t>
      </w:r>
      <w:r w:rsidR="002F3286" w:rsidRPr="002F3286">
        <w:rPr>
          <w:sz w:val="22"/>
          <w:szCs w:val="22"/>
        </w:rPr>
        <w:t>ZNS.7040.23.42.2025</w:t>
      </w:r>
      <w:r w:rsidR="002F3286">
        <w:rPr>
          <w:sz w:val="22"/>
          <w:szCs w:val="22"/>
        </w:rPr>
        <w:t xml:space="preserve"> </w:t>
      </w:r>
      <w:r w:rsidR="00653D7C" w:rsidRPr="00653D7C">
        <w:rPr>
          <w:sz w:val="22"/>
          <w:szCs w:val="22"/>
        </w:rPr>
        <w:t xml:space="preserve">do wyjaśnienia czy dokument będzie wyznaczał ramy realizacji przedsięwzięć mogących znacząco oddziaływać na środowisko. Po ponownym </w:t>
      </w:r>
      <w:r w:rsidRPr="00653D7C">
        <w:rPr>
          <w:sz w:val="22"/>
          <w:szCs w:val="22"/>
        </w:rPr>
        <w:t>wystąpieniu</w:t>
      </w:r>
      <w:r w:rsidR="00653D7C" w:rsidRPr="00653D7C">
        <w:rPr>
          <w:sz w:val="22"/>
          <w:szCs w:val="22"/>
        </w:rPr>
        <w:t xml:space="preserve"> i przedstawieniu wyjaśnień  w dniu 10.12.2025 r. </w:t>
      </w:r>
      <w:r>
        <w:rPr>
          <w:sz w:val="22"/>
          <w:szCs w:val="22"/>
        </w:rPr>
        <w:t>nie wpłynęła opinia.</w:t>
      </w:r>
    </w:p>
    <w:p w:rsidR="00653D7C" w:rsidRPr="00653D7C" w:rsidRDefault="00F517DD" w:rsidP="00653D7C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Państwowemu Wojewódzkiemu</w:t>
      </w:r>
      <w:r w:rsidR="00653D7C" w:rsidRPr="00653D7C">
        <w:rPr>
          <w:sz w:val="22"/>
          <w:szCs w:val="22"/>
        </w:rPr>
        <w:t xml:space="preserve"> Inspektor</w:t>
      </w:r>
      <w:r>
        <w:rPr>
          <w:sz w:val="22"/>
          <w:szCs w:val="22"/>
        </w:rPr>
        <w:t>owi Sanitarnemu w Warszawie – o</w:t>
      </w:r>
      <w:r w:rsidR="00653D7C" w:rsidRPr="00653D7C">
        <w:rPr>
          <w:sz w:val="22"/>
          <w:szCs w:val="22"/>
        </w:rPr>
        <w:t>pina pozytywna  z dn. 15.02.2016 r., bez uwag.</w:t>
      </w:r>
    </w:p>
    <w:p w:rsidR="00653D7C" w:rsidRDefault="00653D7C" w:rsidP="006C0779">
      <w:pPr>
        <w:pStyle w:val="Nagwek1"/>
      </w:pPr>
    </w:p>
    <w:p w:rsidR="006C0779" w:rsidRDefault="006C0779" w:rsidP="006C0779">
      <w:pPr>
        <w:pStyle w:val="Nagwek1"/>
        <w:numPr>
          <w:ilvl w:val="0"/>
          <w:numId w:val="2"/>
        </w:numPr>
        <w:rPr>
          <w:szCs w:val="22"/>
        </w:rPr>
      </w:pPr>
      <w:bookmarkStart w:id="13" w:name="_Toc313464128"/>
      <w:bookmarkStart w:id="14" w:name="_Toc231903549"/>
      <w:r w:rsidRPr="00EA7C96">
        <w:rPr>
          <w:szCs w:val="22"/>
        </w:rPr>
        <w:t>Sposób rozstrzygnięcia zgłoszonych uwag i wniosków</w:t>
      </w:r>
      <w:bookmarkEnd w:id="13"/>
      <w:bookmarkEnd w:id="14"/>
    </w:p>
    <w:p w:rsidR="006C0779" w:rsidRDefault="006C0779" w:rsidP="00653D7C">
      <w:pPr>
        <w:pStyle w:val="Akapitzlist"/>
        <w:rPr>
          <w:rFonts w:ascii="Times New Roman" w:hAnsi="Times New Roman"/>
          <w:sz w:val="20"/>
          <w:szCs w:val="20"/>
        </w:rPr>
      </w:pPr>
    </w:p>
    <w:p w:rsidR="006C0779" w:rsidRPr="00A13615" w:rsidRDefault="006C0779" w:rsidP="00A13615">
      <w:pPr>
        <w:rPr>
          <w:rFonts w:ascii="Times New Roman" w:hAnsi="Times New Roman" w:cs="Times New Roman"/>
          <w:sz w:val="22"/>
          <w:szCs w:val="22"/>
        </w:rPr>
      </w:pPr>
      <w:r w:rsidRPr="00A13615">
        <w:rPr>
          <w:rFonts w:ascii="Times New Roman" w:hAnsi="Times New Roman" w:cs="Times New Roman"/>
          <w:sz w:val="22"/>
          <w:szCs w:val="22"/>
        </w:rPr>
        <w:t xml:space="preserve">Podczas wyłożenia planu do publicznego wglądu wpłynęły 4 uwagi . Dotyczyły one: </w:t>
      </w:r>
    </w:p>
    <w:p w:rsidR="006C0779" w:rsidRPr="00A13615" w:rsidRDefault="006C0779" w:rsidP="00A13615">
      <w:pPr>
        <w:rPr>
          <w:rFonts w:ascii="Times New Roman" w:hAnsi="Times New Roman" w:cs="Times New Roman"/>
          <w:sz w:val="22"/>
          <w:szCs w:val="22"/>
        </w:rPr>
      </w:pPr>
    </w:p>
    <w:p w:rsidR="006C0779" w:rsidRPr="00A13615" w:rsidRDefault="006C0779" w:rsidP="00A13615">
      <w:pPr>
        <w:rPr>
          <w:rFonts w:ascii="Times New Roman" w:hAnsi="Times New Roman" w:cs="Times New Roman"/>
          <w:b/>
          <w:sz w:val="22"/>
          <w:szCs w:val="22"/>
        </w:rPr>
      </w:pPr>
      <w:bookmarkStart w:id="15" w:name="_Toc231829989"/>
      <w:bookmarkStart w:id="16" w:name="_Toc231901442"/>
      <w:r w:rsidRPr="00A13615">
        <w:rPr>
          <w:rFonts w:ascii="Times New Roman" w:hAnsi="Times New Roman" w:cs="Times New Roman"/>
          <w:sz w:val="22"/>
          <w:szCs w:val="22"/>
        </w:rPr>
        <w:t>Wniesiono o przeznaczenie części działki 105-37 o szerokości 3 m , który przynależy do ROD „Wiarus Rozrywka” i użytkowany jest od początku istnienia ogrodu  pod teren zielony.</w:t>
      </w:r>
      <w:bookmarkEnd w:id="15"/>
      <w:bookmarkEnd w:id="16"/>
    </w:p>
    <w:p w:rsidR="006C0779" w:rsidRPr="00A13615" w:rsidRDefault="006C0779" w:rsidP="00A13615">
      <w:pPr>
        <w:rPr>
          <w:rFonts w:ascii="Times New Roman" w:hAnsi="Times New Roman" w:cs="Times New Roman"/>
          <w:sz w:val="22"/>
          <w:szCs w:val="22"/>
        </w:rPr>
      </w:pPr>
    </w:p>
    <w:p w:rsidR="006C0779" w:rsidRPr="00A13615" w:rsidRDefault="006C0779" w:rsidP="00A13615">
      <w:pPr>
        <w:rPr>
          <w:rFonts w:ascii="Times New Roman" w:hAnsi="Times New Roman" w:cs="Times New Roman"/>
          <w:sz w:val="22"/>
          <w:szCs w:val="22"/>
        </w:rPr>
      </w:pPr>
      <w:r w:rsidRPr="00A13615">
        <w:rPr>
          <w:rFonts w:ascii="Times New Roman" w:hAnsi="Times New Roman" w:cs="Times New Roman"/>
          <w:sz w:val="22"/>
          <w:szCs w:val="22"/>
        </w:rPr>
        <w:t xml:space="preserve">Wyodrębnienie paska 22KD przylegającego do ul. Pamięci Ofiar II Wojny Światowej z miejscowego planu zagospodarowania przestrzennego w rejonie ul. </w:t>
      </w:r>
      <w:proofErr w:type="spellStart"/>
      <w:r w:rsidRPr="00A13615">
        <w:rPr>
          <w:rFonts w:ascii="Times New Roman" w:hAnsi="Times New Roman" w:cs="Times New Roman"/>
          <w:sz w:val="22"/>
          <w:szCs w:val="22"/>
        </w:rPr>
        <w:t>Grabianowska</w:t>
      </w:r>
      <w:proofErr w:type="spellEnd"/>
      <w:r w:rsidRPr="00A13615">
        <w:rPr>
          <w:rFonts w:ascii="Times New Roman" w:hAnsi="Times New Roman" w:cs="Times New Roman"/>
          <w:sz w:val="22"/>
          <w:szCs w:val="22"/>
        </w:rPr>
        <w:t xml:space="preserve"> –Zielna.</w:t>
      </w:r>
    </w:p>
    <w:p w:rsidR="006C0779" w:rsidRPr="00A13615" w:rsidRDefault="006C0779" w:rsidP="00A13615">
      <w:pPr>
        <w:rPr>
          <w:rFonts w:ascii="Times New Roman" w:hAnsi="Times New Roman" w:cs="Times New Roman"/>
          <w:sz w:val="22"/>
          <w:szCs w:val="22"/>
        </w:rPr>
      </w:pPr>
    </w:p>
    <w:p w:rsidR="006C0779" w:rsidRPr="00A13615" w:rsidRDefault="006C0779" w:rsidP="00A13615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7" w:name="_Toc231829990"/>
      <w:bookmarkStart w:id="18" w:name="_Toc231901443"/>
      <w:r w:rsidRPr="00A13615">
        <w:rPr>
          <w:rFonts w:ascii="Times New Roman" w:hAnsi="Times New Roman" w:cs="Times New Roman"/>
          <w:sz w:val="22"/>
          <w:szCs w:val="22"/>
        </w:rPr>
        <w:t>Wniesiono o zmianę ustaleń §18 pkt 5 lit. b projektu planu w części określającej „minimalną szerokość frontu działki: 16 m” poprzez:</w:t>
      </w:r>
      <w:bookmarkEnd w:id="17"/>
      <w:bookmarkEnd w:id="18"/>
      <w:r w:rsidR="001E2BC3" w:rsidRPr="00A13615">
        <w:rPr>
          <w:rFonts w:ascii="Times New Roman" w:hAnsi="Times New Roman" w:cs="Times New Roman"/>
          <w:sz w:val="22"/>
          <w:szCs w:val="22"/>
        </w:rPr>
        <w:t xml:space="preserve"> obniżenie min. </w:t>
      </w:r>
      <w:r w:rsidRPr="00A13615">
        <w:rPr>
          <w:rFonts w:ascii="Times New Roman" w:hAnsi="Times New Roman" w:cs="Times New Roman"/>
          <w:sz w:val="22"/>
          <w:szCs w:val="22"/>
        </w:rPr>
        <w:t>szerokości frontu działki budowlanej z 16 m do 15 m lub</w:t>
      </w:r>
      <w:r w:rsidR="001E2BC3" w:rsidRPr="00A13615">
        <w:rPr>
          <w:rFonts w:ascii="Times New Roman" w:hAnsi="Times New Roman" w:cs="Times New Roman"/>
          <w:sz w:val="22"/>
          <w:szCs w:val="22"/>
        </w:rPr>
        <w:t xml:space="preserve"> </w:t>
      </w:r>
      <w:r w:rsidRPr="00A13615">
        <w:rPr>
          <w:rFonts w:ascii="Times New Roman" w:hAnsi="Times New Roman" w:cs="Times New Roman"/>
          <w:sz w:val="22"/>
          <w:szCs w:val="22"/>
        </w:rPr>
        <w:t>dopuszczenie podziału istniejących działek niespełniających parametru 16 m, jeżeli zostały wydzielone przed uchwaleniem planu lub wprowadzenie zapisu wyłączającego stosowanie tego parametru w przypadku zniesienia współwłasności istniejących nieruchomości.</w:t>
      </w:r>
    </w:p>
    <w:p w:rsidR="006C0779" w:rsidRPr="00A13615" w:rsidRDefault="006C0779" w:rsidP="00A1361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C0779" w:rsidRPr="00A13615" w:rsidRDefault="006C0779" w:rsidP="00A13615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A13615">
        <w:rPr>
          <w:rFonts w:ascii="Times New Roman" w:hAnsi="Times New Roman" w:cs="Times New Roman"/>
          <w:sz w:val="22"/>
          <w:szCs w:val="22"/>
          <w:lang w:eastAsia="en-US"/>
        </w:rPr>
        <w:t>Wniesiono o zwiększenie szerokości elewacji frontowej dla budynków jednorodzinnych max do 18.0m. Zaproponowana w planie szerokość frontowa max do 12m uniemożliwia swobodne  realizowanie projektów domów połączonych z garażem w bryle budynku.</w:t>
      </w:r>
    </w:p>
    <w:p w:rsidR="006C0779" w:rsidRPr="00A13615" w:rsidRDefault="006C0779" w:rsidP="00A13615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6C0779" w:rsidRPr="00A13615" w:rsidRDefault="006C0779" w:rsidP="00A13615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A13615">
        <w:rPr>
          <w:rFonts w:ascii="Times New Roman" w:hAnsi="Times New Roman" w:cs="Times New Roman"/>
          <w:sz w:val="22"/>
          <w:szCs w:val="22"/>
          <w:lang w:eastAsia="en-US"/>
        </w:rPr>
        <w:t xml:space="preserve">Wniesiono o zmiana  kąta nachylenia połaci dachowej od 20 do 45 stopni. Zaproponowane ograniczenie kąta nachylenia połaci dachowych w zakresie 30-45 stopni ogranicza możliwość realizacji budynków dwukondygnacyjnych z pełnym stropem ze względu na zaproponowaną </w:t>
      </w:r>
      <w:r w:rsidRPr="00A13615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wysokość zabudowy do 10</w:t>
      </w:r>
      <w:r w:rsidR="001E2BC3" w:rsidRPr="00A13615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A13615">
        <w:rPr>
          <w:rFonts w:ascii="Times New Roman" w:hAnsi="Times New Roman" w:cs="Times New Roman"/>
          <w:sz w:val="22"/>
          <w:szCs w:val="22"/>
          <w:lang w:eastAsia="en-US"/>
        </w:rPr>
        <w:t>m, jak również w przypadku takich budynków zaburza proporcje wizualne stwarzając wrażenie ,,dużego dachu''.</w:t>
      </w:r>
    </w:p>
    <w:p w:rsidR="006C0779" w:rsidRPr="00A13615" w:rsidRDefault="006C0779" w:rsidP="00A13615">
      <w:pPr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6C0779" w:rsidRPr="00A13615" w:rsidRDefault="001E2BC3" w:rsidP="00A13615">
      <w:pPr>
        <w:jc w:val="both"/>
        <w:rPr>
          <w:rStyle w:val="tekstpogrubiony"/>
          <w:rFonts w:ascii="Times New Roman" w:hAnsi="Times New Roman" w:cs="Times New Roman"/>
          <w:b w:val="0"/>
          <w:sz w:val="22"/>
          <w:szCs w:val="22"/>
        </w:rPr>
      </w:pPr>
      <w:r w:rsidRPr="00A13615">
        <w:rPr>
          <w:rFonts w:ascii="Times New Roman" w:hAnsi="Times New Roman" w:cs="Times New Roman"/>
          <w:sz w:val="22"/>
          <w:szCs w:val="22"/>
          <w:lang w:eastAsia="en-US"/>
        </w:rPr>
        <w:t>Wszystkie uwagi</w:t>
      </w:r>
      <w:r w:rsidR="006C0779" w:rsidRPr="00A13615">
        <w:rPr>
          <w:rFonts w:ascii="Times New Roman" w:hAnsi="Times New Roman" w:cs="Times New Roman"/>
          <w:sz w:val="22"/>
          <w:szCs w:val="22"/>
          <w:lang w:eastAsia="en-US"/>
        </w:rPr>
        <w:t xml:space="preserve"> wniesione do projektu </w:t>
      </w:r>
      <w:r w:rsidR="006C0779" w:rsidRPr="00A13615">
        <w:rPr>
          <w:rFonts w:ascii="Times New Roman" w:hAnsi="Times New Roman" w:cs="Times New Roman"/>
          <w:sz w:val="22"/>
          <w:szCs w:val="22"/>
        </w:rPr>
        <w:t xml:space="preserve">miejscowego planu zagospodarowania przestrzennego </w:t>
      </w:r>
      <w:r w:rsidR="006C0779" w:rsidRPr="00A13615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w rejonie ulic: </w:t>
      </w:r>
      <w:proofErr w:type="spellStart"/>
      <w:r w:rsidR="006C0779" w:rsidRPr="00A13615">
        <w:rPr>
          <w:rStyle w:val="tekstpogrubiony"/>
          <w:rFonts w:ascii="Times New Roman" w:hAnsi="Times New Roman" w:cs="Times New Roman"/>
          <w:b w:val="0"/>
          <w:sz w:val="22"/>
          <w:szCs w:val="22"/>
        </w:rPr>
        <w:t>Grabianowskiej</w:t>
      </w:r>
      <w:proofErr w:type="spellEnd"/>
      <w:r w:rsidR="006C0779" w:rsidRPr="00A13615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 i Zielnej część</w:t>
      </w:r>
      <w:r w:rsidR="006C0779" w:rsidRPr="00A13615">
        <w:rPr>
          <w:rStyle w:val="tekstpogrubiony"/>
          <w:rFonts w:ascii="Times New Roman" w:hAnsi="Times New Roman" w:cs="Times New Roman"/>
          <w:sz w:val="22"/>
          <w:szCs w:val="22"/>
        </w:rPr>
        <w:t xml:space="preserve"> </w:t>
      </w:r>
      <w:r w:rsidR="006C0779" w:rsidRPr="00A13615">
        <w:rPr>
          <w:rStyle w:val="tekstpogrubiony"/>
          <w:rFonts w:ascii="Times New Roman" w:hAnsi="Times New Roman" w:cs="Times New Roman"/>
          <w:b w:val="0"/>
          <w:sz w:val="22"/>
          <w:szCs w:val="22"/>
        </w:rPr>
        <w:t>II</w:t>
      </w:r>
      <w:r w:rsidR="00AA7A5A" w:rsidRPr="00A13615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 zostały uwzględnione</w:t>
      </w:r>
      <w:r w:rsidR="006C0779" w:rsidRPr="00A13615">
        <w:rPr>
          <w:rStyle w:val="tekstpogrubiony"/>
          <w:rFonts w:ascii="Times New Roman" w:hAnsi="Times New Roman" w:cs="Times New Roman"/>
          <w:b w:val="0"/>
          <w:sz w:val="22"/>
          <w:szCs w:val="22"/>
        </w:rPr>
        <w:t>.</w:t>
      </w:r>
    </w:p>
    <w:p w:rsidR="00BE0360" w:rsidRDefault="00BE0360" w:rsidP="00AA7A5A">
      <w:pPr>
        <w:autoSpaceDE w:val="0"/>
        <w:autoSpaceDN w:val="0"/>
        <w:adjustRightInd w:val="0"/>
        <w:ind w:firstLine="360"/>
        <w:jc w:val="both"/>
        <w:rPr>
          <w:rStyle w:val="tekstpogrubiony"/>
          <w:rFonts w:ascii="Times New Roman" w:hAnsi="Times New Roman" w:cs="Times New Roman"/>
          <w:b w:val="0"/>
          <w:sz w:val="22"/>
          <w:szCs w:val="22"/>
        </w:rPr>
      </w:pPr>
    </w:p>
    <w:p w:rsidR="00BE0360" w:rsidRDefault="00BE0360" w:rsidP="00AA7A5A">
      <w:pPr>
        <w:autoSpaceDE w:val="0"/>
        <w:autoSpaceDN w:val="0"/>
        <w:adjustRightInd w:val="0"/>
        <w:ind w:firstLine="360"/>
        <w:jc w:val="both"/>
        <w:rPr>
          <w:rStyle w:val="tekstpogrubiony"/>
          <w:rFonts w:ascii="Times New Roman" w:hAnsi="Times New Roman" w:cs="Times New Roman"/>
          <w:b w:val="0"/>
          <w:sz w:val="22"/>
          <w:szCs w:val="22"/>
        </w:rPr>
      </w:pPr>
    </w:p>
    <w:p w:rsidR="00BE0360" w:rsidRDefault="00BE0360" w:rsidP="00BE0360">
      <w:pPr>
        <w:pStyle w:val="Nagwek1"/>
        <w:numPr>
          <w:ilvl w:val="0"/>
          <w:numId w:val="2"/>
        </w:numPr>
        <w:ind w:left="714" w:hanging="357"/>
        <w:jc w:val="both"/>
        <w:rPr>
          <w:szCs w:val="22"/>
        </w:rPr>
      </w:pPr>
      <w:bookmarkStart w:id="19" w:name="_Toc233532312"/>
      <w:bookmarkStart w:id="20" w:name="_Toc313464129"/>
      <w:bookmarkStart w:id="21" w:name="_Toc231903550"/>
      <w:r w:rsidRPr="00EA7C96">
        <w:rPr>
          <w:szCs w:val="22"/>
        </w:rPr>
        <w:t>Sposób uwzględnienia wyników postępowania dotyczącego transgranicznego oddziaływania na środowisko</w:t>
      </w:r>
      <w:bookmarkEnd w:id="19"/>
      <w:bookmarkEnd w:id="20"/>
      <w:bookmarkEnd w:id="21"/>
    </w:p>
    <w:p w:rsidR="00BE0360" w:rsidRPr="00082CE9" w:rsidRDefault="00BE0360" w:rsidP="00BE0360">
      <w:pPr>
        <w:spacing w:line="360" w:lineRule="auto"/>
      </w:pPr>
    </w:p>
    <w:p w:rsidR="00BE0360" w:rsidRDefault="00BE0360" w:rsidP="00BE036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BE0360">
        <w:rPr>
          <w:rFonts w:ascii="Times New Roman" w:hAnsi="Times New Roman" w:cs="Times New Roman"/>
          <w:sz w:val="22"/>
          <w:szCs w:val="22"/>
        </w:rPr>
        <w:t>Realizacja ustaleń zawartych w projekcie miejscowego planu zagospodarowania przestrzennego</w:t>
      </w:r>
      <w:r w:rsidRPr="00BE0360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 w rejonie ulic: </w:t>
      </w:r>
      <w:proofErr w:type="spellStart"/>
      <w:r w:rsidRPr="00BE0360">
        <w:rPr>
          <w:rStyle w:val="tekstpogrubiony"/>
          <w:rFonts w:ascii="Times New Roman" w:hAnsi="Times New Roman" w:cs="Times New Roman"/>
          <w:b w:val="0"/>
          <w:sz w:val="22"/>
          <w:szCs w:val="22"/>
        </w:rPr>
        <w:t>Grabianowskiej</w:t>
      </w:r>
      <w:proofErr w:type="spellEnd"/>
      <w:r w:rsidRPr="00BE0360">
        <w:rPr>
          <w:rStyle w:val="tekstpogrubiony"/>
          <w:rFonts w:ascii="Times New Roman" w:hAnsi="Times New Roman" w:cs="Times New Roman"/>
          <w:b w:val="0"/>
          <w:sz w:val="22"/>
          <w:szCs w:val="22"/>
        </w:rPr>
        <w:t xml:space="preserve"> i Zielnej część</w:t>
      </w:r>
      <w:r w:rsidRPr="00BE0360">
        <w:rPr>
          <w:rStyle w:val="tekstpogrubiony"/>
          <w:rFonts w:ascii="Times New Roman" w:hAnsi="Times New Roman" w:cs="Times New Roman"/>
          <w:sz w:val="22"/>
          <w:szCs w:val="22"/>
        </w:rPr>
        <w:t xml:space="preserve"> </w:t>
      </w:r>
      <w:r w:rsidRPr="00BE0360">
        <w:rPr>
          <w:rStyle w:val="tekstpogrubiony"/>
          <w:rFonts w:ascii="Times New Roman" w:hAnsi="Times New Roman" w:cs="Times New Roman"/>
          <w:b w:val="0"/>
          <w:sz w:val="22"/>
          <w:szCs w:val="22"/>
        </w:rPr>
        <w:t>II</w:t>
      </w:r>
      <w:r w:rsidRPr="00BE0360">
        <w:rPr>
          <w:rFonts w:ascii="Times New Roman" w:hAnsi="Times New Roman" w:cs="Times New Roman"/>
          <w:sz w:val="22"/>
          <w:szCs w:val="22"/>
        </w:rPr>
        <w:t xml:space="preserve"> nie będzie wiązała się z oddziaływaniem transgranicznym. W związku z tym nie zostało przeprowadzone postępowanie dotyczące transgranicznego oddziaływania na środowisko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BE0360" w:rsidRPr="00EA7C96" w:rsidRDefault="00BE0360" w:rsidP="00BE0360">
      <w:pPr>
        <w:spacing w:line="360" w:lineRule="auto"/>
      </w:pPr>
    </w:p>
    <w:p w:rsidR="00BE0360" w:rsidRDefault="00BE0360" w:rsidP="00223578">
      <w:pPr>
        <w:pStyle w:val="Nagwek1"/>
        <w:numPr>
          <w:ilvl w:val="0"/>
          <w:numId w:val="2"/>
        </w:numPr>
        <w:ind w:left="714" w:hanging="357"/>
        <w:jc w:val="both"/>
        <w:rPr>
          <w:szCs w:val="22"/>
        </w:rPr>
      </w:pPr>
      <w:bookmarkStart w:id="22" w:name="_Toc233532313"/>
      <w:bookmarkStart w:id="23" w:name="_Toc313464130"/>
      <w:bookmarkStart w:id="24" w:name="_Toc231903551"/>
      <w:r w:rsidRPr="00EA7C96">
        <w:rPr>
          <w:szCs w:val="22"/>
        </w:rPr>
        <w:t>Sposób uwzględnienia propozycji dotyczących metod i częstotliwości przeprowadzania monitoringu skutków realizacji postanowień dokumentu</w:t>
      </w:r>
      <w:bookmarkEnd w:id="22"/>
      <w:bookmarkEnd w:id="23"/>
      <w:bookmarkEnd w:id="24"/>
    </w:p>
    <w:p w:rsidR="00BE0360" w:rsidRDefault="00BE0360" w:rsidP="00BE0360">
      <w:pPr>
        <w:pStyle w:val="Akapitzlist"/>
        <w:spacing w:line="360" w:lineRule="auto"/>
      </w:pPr>
    </w:p>
    <w:p w:rsidR="00BE0360" w:rsidRDefault="00BE0360" w:rsidP="00223578">
      <w:pPr>
        <w:spacing w:line="276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 w:rsidRPr="00223578">
        <w:rPr>
          <w:rFonts w:ascii="Times New Roman" w:hAnsi="Times New Roman" w:cs="Times New Roman"/>
          <w:sz w:val="22"/>
          <w:szCs w:val="22"/>
        </w:rPr>
        <w:t>Ustalono przeprowadzanie monitoringu skutku realizacji postanowień miejscowego planu zagospodarowania przestrzennego łącznie z oceną aktualności studium i planów zagospodarowania przestrzennego, której obowiązek wykonywania przez organ wykonawczy gminy wynika z Ustawy o planowaniu i zagospodarowaniu przestrzennym (Dz. U. z 2026 r., poz. 538). Ocenę aktualności studium i planów sporządza się co najmniej raz w czasie kadencji rady. Z tą samą częstotliwością wykonywana będzie analiza skutków realizacji postanowień planu.</w:t>
      </w:r>
    </w:p>
    <w:p w:rsidR="00C6473B" w:rsidRPr="00223578" w:rsidRDefault="00C6473B" w:rsidP="00223578">
      <w:pPr>
        <w:spacing w:line="276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</w:p>
    <w:p w:rsidR="00CE0053" w:rsidRDefault="00CE0053" w:rsidP="00CE005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3B" w:rsidRPr="00D96310" w:rsidRDefault="00C6473B" w:rsidP="00C6473B">
      <w:pPr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Pr="00D96310">
        <w:rPr>
          <w:rFonts w:ascii="Times New Roman" w:hAnsi="Times New Roman"/>
        </w:rPr>
        <w:t>Prezydent Miasta</w:t>
      </w:r>
    </w:p>
    <w:p w:rsidR="00C6473B" w:rsidRPr="00D96310" w:rsidRDefault="00C6473B" w:rsidP="00C6473B">
      <w:pPr>
        <w:ind w:left="4956"/>
        <w:rPr>
          <w:rFonts w:ascii="Times New Roman" w:hAnsi="Times New Roman"/>
        </w:rPr>
      </w:pPr>
      <w:r w:rsidRPr="00D96310">
        <w:rPr>
          <w:rFonts w:ascii="Times New Roman" w:hAnsi="Times New Roman"/>
        </w:rPr>
        <w:t xml:space="preserve">              </w:t>
      </w:r>
      <w:proofErr w:type="spellStart"/>
      <w:r w:rsidRPr="00D96310">
        <w:rPr>
          <w:rFonts w:ascii="Times New Roman" w:hAnsi="Times New Roman"/>
        </w:rPr>
        <w:t>wz</w:t>
      </w:r>
      <w:proofErr w:type="spellEnd"/>
    </w:p>
    <w:p w:rsidR="00C6473B" w:rsidRPr="00D96310" w:rsidRDefault="00C6473B" w:rsidP="00C6473B">
      <w:pPr>
        <w:ind w:left="4956"/>
        <w:rPr>
          <w:rFonts w:ascii="Times New Roman" w:hAnsi="Times New Roman"/>
        </w:rPr>
      </w:pPr>
      <w:r w:rsidRPr="00D96310">
        <w:rPr>
          <w:rFonts w:ascii="Times New Roman" w:hAnsi="Times New Roman"/>
        </w:rPr>
        <w:t xml:space="preserve">                 Maciej Nowak</w:t>
      </w:r>
    </w:p>
    <w:p w:rsidR="00C6473B" w:rsidRPr="00D96310" w:rsidRDefault="00C6473B" w:rsidP="00C6473B">
      <w:pPr>
        <w:ind w:firstLine="4678"/>
        <w:rPr>
          <w:rFonts w:ascii="Times New Roman" w:hAnsi="Times New Roman"/>
        </w:rPr>
      </w:pPr>
      <w:r w:rsidRPr="00D96310">
        <w:rPr>
          <w:rFonts w:ascii="Times New Roman" w:hAnsi="Times New Roman"/>
        </w:rPr>
        <w:t xml:space="preserve">                  Zastępca Prezydenta </w:t>
      </w:r>
    </w:p>
    <w:p w:rsidR="00C6473B" w:rsidRDefault="00C6473B" w:rsidP="00C6473B">
      <w:pPr>
        <w:ind w:firstLine="4395"/>
        <w:rPr>
          <w:rFonts w:ascii="Times New Roman" w:hAnsi="Times New Roman"/>
          <w:sz w:val="18"/>
          <w:szCs w:val="18"/>
        </w:rPr>
      </w:pPr>
      <w:r w:rsidRPr="00D96310">
        <w:rPr>
          <w:rFonts w:ascii="Times New Roman" w:hAnsi="Times New Roman"/>
          <w:sz w:val="18"/>
          <w:szCs w:val="18"/>
        </w:rPr>
        <w:t xml:space="preserve">                       /dokument podpisany elektronicznie/</w:t>
      </w:r>
    </w:p>
    <w:p w:rsidR="00BE0360" w:rsidRPr="00BE0360" w:rsidRDefault="00BE0360" w:rsidP="00BE036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 w:val="0"/>
          <w:sz w:val="22"/>
          <w:szCs w:val="22"/>
          <w:lang w:eastAsia="en-US"/>
        </w:rPr>
      </w:pPr>
    </w:p>
    <w:sectPr w:rsidR="00BE0360" w:rsidRPr="00BE0360" w:rsidSect="00636A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713" w:rsidRDefault="00C27713" w:rsidP="00292D93">
      <w:r>
        <w:separator/>
      </w:r>
    </w:p>
  </w:endnote>
  <w:endnote w:type="continuationSeparator" w:id="0">
    <w:p w:rsidR="00C27713" w:rsidRDefault="00C27713" w:rsidP="00292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8205911"/>
      <w:docPartObj>
        <w:docPartGallery w:val="Page Numbers (Bottom of Page)"/>
        <w:docPartUnique/>
      </w:docPartObj>
    </w:sdtPr>
    <w:sdtContent>
      <w:p w:rsidR="00292D93" w:rsidRDefault="00006731">
        <w:pPr>
          <w:pStyle w:val="Stopka"/>
          <w:jc w:val="right"/>
        </w:pPr>
        <w:r>
          <w:fldChar w:fldCharType="begin"/>
        </w:r>
        <w:r w:rsidR="00292D93">
          <w:instrText xml:space="preserve"> PAGE   \* MERGEFORMAT </w:instrText>
        </w:r>
        <w:r>
          <w:fldChar w:fldCharType="separate"/>
        </w:r>
        <w:r w:rsidR="00C647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92D93" w:rsidRDefault="00292D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713" w:rsidRDefault="00C27713" w:rsidP="00292D93">
      <w:r>
        <w:separator/>
      </w:r>
    </w:p>
  </w:footnote>
  <w:footnote w:type="continuationSeparator" w:id="0">
    <w:p w:rsidR="00C27713" w:rsidRDefault="00C27713" w:rsidP="00292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699"/>
    <w:multiLevelType w:val="hybridMultilevel"/>
    <w:tmpl w:val="CD8E6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07666"/>
    <w:multiLevelType w:val="hybridMultilevel"/>
    <w:tmpl w:val="26C6E682"/>
    <w:lvl w:ilvl="0" w:tplc="86469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74367"/>
    <w:multiLevelType w:val="hybridMultilevel"/>
    <w:tmpl w:val="0AC8D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577A5"/>
    <w:multiLevelType w:val="hybridMultilevel"/>
    <w:tmpl w:val="951E1D94"/>
    <w:lvl w:ilvl="0" w:tplc="B9B03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D81CE0"/>
    <w:multiLevelType w:val="hybridMultilevel"/>
    <w:tmpl w:val="0A2C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920C0"/>
    <w:multiLevelType w:val="hybridMultilevel"/>
    <w:tmpl w:val="255C9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E40AF"/>
    <w:multiLevelType w:val="hybridMultilevel"/>
    <w:tmpl w:val="FEDCE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B3BD8"/>
    <w:multiLevelType w:val="multilevel"/>
    <w:tmpl w:val="30A48C2A"/>
    <w:lvl w:ilvl="0">
      <w:start w:val="1"/>
      <w:numFmt w:val="bullet"/>
      <w:pStyle w:val="wyliczenie1"/>
      <w:lvlText w:val=""/>
      <w:lvlJc w:val="left"/>
      <w:pPr>
        <w:tabs>
          <w:tab w:val="num" w:pos="0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4256D7"/>
    <w:multiLevelType w:val="hybridMultilevel"/>
    <w:tmpl w:val="5D7A9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176ED"/>
    <w:multiLevelType w:val="hybridMultilevel"/>
    <w:tmpl w:val="6B30788E"/>
    <w:lvl w:ilvl="0" w:tplc="0B262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D103F"/>
    <w:multiLevelType w:val="hybridMultilevel"/>
    <w:tmpl w:val="76749EFA"/>
    <w:lvl w:ilvl="0" w:tplc="7F403FB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21687"/>
    <w:multiLevelType w:val="hybridMultilevel"/>
    <w:tmpl w:val="B6F6A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8A7"/>
    <w:rsid w:val="00006731"/>
    <w:rsid w:val="000635D3"/>
    <w:rsid w:val="000975FA"/>
    <w:rsid w:val="0014785B"/>
    <w:rsid w:val="00151F47"/>
    <w:rsid w:val="001A187B"/>
    <w:rsid w:val="001E2BC3"/>
    <w:rsid w:val="00206E1F"/>
    <w:rsid w:val="00223578"/>
    <w:rsid w:val="00292D93"/>
    <w:rsid w:val="002F3286"/>
    <w:rsid w:val="00327144"/>
    <w:rsid w:val="00383275"/>
    <w:rsid w:val="003C71A2"/>
    <w:rsid w:val="00401E6C"/>
    <w:rsid w:val="00420A11"/>
    <w:rsid w:val="00473A24"/>
    <w:rsid w:val="005108E8"/>
    <w:rsid w:val="005316DB"/>
    <w:rsid w:val="00565E0F"/>
    <w:rsid w:val="005716CA"/>
    <w:rsid w:val="005F4FB4"/>
    <w:rsid w:val="006234E7"/>
    <w:rsid w:val="00636A86"/>
    <w:rsid w:val="006434F5"/>
    <w:rsid w:val="00653D7C"/>
    <w:rsid w:val="006A315D"/>
    <w:rsid w:val="006C0779"/>
    <w:rsid w:val="006C5FC8"/>
    <w:rsid w:val="00703288"/>
    <w:rsid w:val="007C2AAA"/>
    <w:rsid w:val="00820C55"/>
    <w:rsid w:val="008A68A7"/>
    <w:rsid w:val="00943CA3"/>
    <w:rsid w:val="009E4D2C"/>
    <w:rsid w:val="00A13615"/>
    <w:rsid w:val="00AA073E"/>
    <w:rsid w:val="00AA7A5A"/>
    <w:rsid w:val="00B063CE"/>
    <w:rsid w:val="00B20FF5"/>
    <w:rsid w:val="00B71465"/>
    <w:rsid w:val="00BC6BA3"/>
    <w:rsid w:val="00BE0360"/>
    <w:rsid w:val="00C27713"/>
    <w:rsid w:val="00C30838"/>
    <w:rsid w:val="00C46BE7"/>
    <w:rsid w:val="00C6473B"/>
    <w:rsid w:val="00C83B1D"/>
    <w:rsid w:val="00CE0053"/>
    <w:rsid w:val="00D5702F"/>
    <w:rsid w:val="00D80E22"/>
    <w:rsid w:val="00D97FE3"/>
    <w:rsid w:val="00DD1F21"/>
    <w:rsid w:val="00EE4EDD"/>
    <w:rsid w:val="00F174CE"/>
    <w:rsid w:val="00F237E3"/>
    <w:rsid w:val="00F517DD"/>
    <w:rsid w:val="00F81EA1"/>
    <w:rsid w:val="00FE0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3CE"/>
    <w:pPr>
      <w:spacing w:after="0" w:line="240" w:lineRule="auto"/>
    </w:pPr>
    <w:rPr>
      <w:rFonts w:ascii="Arial" w:hAnsi="Arial" w:cs="Arial"/>
      <w:bCs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63CE"/>
    <w:pPr>
      <w:keepNext/>
      <w:outlineLvl w:val="0"/>
    </w:pPr>
    <w:rPr>
      <w:rFonts w:eastAsia="Times New Roman"/>
      <w:b/>
      <w:bCs w:val="0"/>
    </w:rPr>
  </w:style>
  <w:style w:type="paragraph" w:styleId="Nagwek2">
    <w:name w:val="heading 2"/>
    <w:basedOn w:val="Normalny"/>
    <w:next w:val="Normalny"/>
    <w:link w:val="Nagwek2Znak"/>
    <w:qFormat/>
    <w:rsid w:val="00B063CE"/>
    <w:pPr>
      <w:keepNext/>
      <w:jc w:val="center"/>
      <w:outlineLvl w:val="1"/>
    </w:pPr>
    <w:rPr>
      <w:rFonts w:eastAsia="Times New Roman"/>
      <w:b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63CE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063CE"/>
    <w:rPr>
      <w:rFonts w:ascii="Arial" w:eastAsia="Times New Roman" w:hAnsi="Arial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063CE"/>
    <w:pPr>
      <w:spacing w:after="200" w:line="276" w:lineRule="auto"/>
      <w:jc w:val="center"/>
    </w:pPr>
    <w:rPr>
      <w:rFonts w:ascii="Calibri" w:eastAsia="Calibri" w:hAnsi="Calibri" w:cs="Times New Roman"/>
      <w:b/>
      <w:bCs w:val="0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B063CE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uiPriority w:val="34"/>
    <w:qFormat/>
    <w:rsid w:val="00B063CE"/>
    <w:pPr>
      <w:ind w:left="720"/>
      <w:contextualSpacing/>
    </w:pPr>
    <w:rPr>
      <w:rFonts w:eastAsia="Times New Roman"/>
    </w:rPr>
  </w:style>
  <w:style w:type="paragraph" w:customStyle="1" w:styleId="tekstnormalny">
    <w:name w:val="tekst_normalny"/>
    <w:basedOn w:val="Normalny"/>
    <w:qFormat/>
    <w:rsid w:val="008A68A7"/>
    <w:pPr>
      <w:spacing w:line="360" w:lineRule="auto"/>
      <w:jc w:val="both"/>
    </w:pPr>
    <w:rPr>
      <w:rFonts w:cstheme="minorBidi"/>
      <w:bCs w:val="0"/>
      <w:sz w:val="20"/>
      <w:szCs w:val="22"/>
      <w:lang w:eastAsia="en-US"/>
    </w:rPr>
  </w:style>
  <w:style w:type="character" w:customStyle="1" w:styleId="tekstpogrubiony">
    <w:name w:val="tekst_pogrubiony"/>
    <w:basedOn w:val="Domylnaczcionkaakapitu"/>
    <w:uiPriority w:val="1"/>
    <w:rsid w:val="008A68A7"/>
    <w:rPr>
      <w:b/>
    </w:rPr>
  </w:style>
  <w:style w:type="paragraph" w:customStyle="1" w:styleId="Default">
    <w:name w:val="Default"/>
    <w:rsid w:val="00703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151F47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</w:rPr>
  </w:style>
  <w:style w:type="character" w:customStyle="1" w:styleId="normaltextrun">
    <w:name w:val="normaltextrun"/>
    <w:basedOn w:val="Domylnaczcionkaakapitu"/>
    <w:rsid w:val="00151F47"/>
  </w:style>
  <w:style w:type="character" w:customStyle="1" w:styleId="eop">
    <w:name w:val="eop"/>
    <w:basedOn w:val="Domylnaczcionkaakapitu"/>
    <w:rsid w:val="00151F47"/>
  </w:style>
  <w:style w:type="paragraph" w:customStyle="1" w:styleId="wyliczenie1">
    <w:name w:val="wyliczenie 1"/>
    <w:basedOn w:val="Normalny"/>
    <w:rsid w:val="005716CA"/>
    <w:pPr>
      <w:numPr>
        <w:numId w:val="4"/>
      </w:numPr>
      <w:spacing w:before="60" w:after="60"/>
      <w:ind w:left="1276" w:hanging="567"/>
      <w:jc w:val="both"/>
    </w:pPr>
    <w:rPr>
      <w:rFonts w:eastAsia="Times New Roman" w:cs="Times New Roman"/>
      <w:bCs w:val="0"/>
      <w:sz w:val="22"/>
      <w:szCs w:val="20"/>
    </w:rPr>
  </w:style>
  <w:style w:type="character" w:styleId="Hipercze">
    <w:name w:val="Hyperlink"/>
    <w:basedOn w:val="Domylnaczcionkaakapitu"/>
    <w:uiPriority w:val="99"/>
    <w:unhideWhenUsed/>
    <w:rsid w:val="005108E8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174C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174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174CE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7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4CE"/>
    <w:rPr>
      <w:rFonts w:ascii="Tahoma" w:hAnsi="Tahoma" w:cs="Tahoma"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92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2D93"/>
    <w:rPr>
      <w:rFonts w:ascii="Arial" w:hAnsi="Arial" w:cs="Arial"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2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D93"/>
    <w:rPr>
      <w:rFonts w:ascii="Arial" w:hAnsi="Arial" w:cs="Arial"/>
      <w:bCs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CE0053"/>
    <w:rPr>
      <w:rFonts w:ascii="Calibri" w:eastAsia="Calibri" w:hAnsi="Calibri" w:cs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C821F-D513-4BDD-BD48-38238B67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1786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Kruk</dc:creator>
  <cp:lastModifiedBy>Alicja Kruk</cp:lastModifiedBy>
  <cp:revision>5</cp:revision>
  <dcterms:created xsi:type="dcterms:W3CDTF">2026-06-29T08:21:00Z</dcterms:created>
  <dcterms:modified xsi:type="dcterms:W3CDTF">2026-06-29T12:20:00Z</dcterms:modified>
</cp:coreProperties>
</file>